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56"/>
        <w:gridCol w:w="977"/>
        <w:gridCol w:w="963"/>
        <w:gridCol w:w="821"/>
        <w:gridCol w:w="1594"/>
        <w:gridCol w:w="1704"/>
        <w:gridCol w:w="8532"/>
      </w:tblGrid>
      <w:tr w:rsidR="0004261C">
        <w:trPr>
          <w:trHeight w:val="219"/>
        </w:trPr>
        <w:tc>
          <w:tcPr>
            <w:tcW w:w="1056" w:type="dxa"/>
            <w:tcBorders>
              <w:left w:val="single" w:sz="8" w:space="0" w:color="000000"/>
              <w:bottom w:val="single" w:sz="18" w:space="0" w:color="000000"/>
              <w:right w:val="single" w:sz="8" w:space="0" w:color="000000"/>
            </w:tcBorders>
          </w:tcPr>
          <w:p w:rsidR="0004261C" w:rsidRDefault="004452B7">
            <w:pPr>
              <w:pStyle w:val="TableParagraph"/>
              <w:spacing w:before="0" w:line="199" w:lineRule="exact"/>
              <w:ind w:left="164" w:right="141"/>
              <w:rPr>
                <w:b/>
                <w:sz w:val="20"/>
              </w:rPr>
            </w:pPr>
            <w:r>
              <w:rPr>
                <w:b/>
                <w:sz w:val="20"/>
              </w:rPr>
              <w:t>District</w:t>
            </w:r>
          </w:p>
        </w:tc>
        <w:tc>
          <w:tcPr>
            <w:tcW w:w="977" w:type="dxa"/>
            <w:tcBorders>
              <w:left w:val="single" w:sz="8" w:space="0" w:color="000000"/>
              <w:bottom w:val="single" w:sz="18" w:space="0" w:color="000000"/>
              <w:right w:val="single" w:sz="8" w:space="0" w:color="000000"/>
            </w:tcBorders>
          </w:tcPr>
          <w:p w:rsidR="0004261C" w:rsidRDefault="004452B7">
            <w:pPr>
              <w:pStyle w:val="TableParagraph"/>
              <w:spacing w:before="0" w:line="199" w:lineRule="exact"/>
              <w:ind w:left="165" w:right="140"/>
              <w:rPr>
                <w:b/>
                <w:sz w:val="20"/>
              </w:rPr>
            </w:pPr>
            <w:r>
              <w:rPr>
                <w:b/>
                <w:sz w:val="20"/>
              </w:rPr>
              <w:t>Parish</w:t>
            </w:r>
          </w:p>
        </w:tc>
        <w:tc>
          <w:tcPr>
            <w:tcW w:w="963" w:type="dxa"/>
            <w:tcBorders>
              <w:left w:val="single" w:sz="8" w:space="0" w:color="000000"/>
              <w:bottom w:val="single" w:sz="18" w:space="0" w:color="000000"/>
              <w:right w:val="single" w:sz="8" w:space="0" w:color="000000"/>
            </w:tcBorders>
          </w:tcPr>
          <w:p w:rsidR="0004261C" w:rsidRDefault="004452B7">
            <w:pPr>
              <w:pStyle w:val="TableParagraph"/>
              <w:spacing w:before="0" w:line="199" w:lineRule="exact"/>
              <w:ind w:left="244" w:right="225"/>
              <w:rPr>
                <w:b/>
                <w:sz w:val="20"/>
              </w:rPr>
            </w:pPr>
            <w:r>
              <w:rPr>
                <w:b/>
                <w:sz w:val="20"/>
              </w:rPr>
              <w:t>Path</w:t>
            </w:r>
          </w:p>
        </w:tc>
        <w:tc>
          <w:tcPr>
            <w:tcW w:w="821" w:type="dxa"/>
            <w:tcBorders>
              <w:left w:val="single" w:sz="8" w:space="0" w:color="000000"/>
              <w:bottom w:val="single" w:sz="18" w:space="0" w:color="000000"/>
              <w:right w:val="single" w:sz="8" w:space="0" w:color="000000"/>
            </w:tcBorders>
          </w:tcPr>
          <w:p w:rsidR="0004261C" w:rsidRDefault="004452B7">
            <w:pPr>
              <w:pStyle w:val="TableParagraph"/>
              <w:spacing w:before="0" w:line="199" w:lineRule="exact"/>
              <w:ind w:left="84" w:right="64"/>
              <w:rPr>
                <w:b/>
                <w:sz w:val="20"/>
              </w:rPr>
            </w:pPr>
            <w:r>
              <w:rPr>
                <w:b/>
                <w:sz w:val="20"/>
              </w:rPr>
              <w:t>Status</w:t>
            </w:r>
          </w:p>
        </w:tc>
        <w:tc>
          <w:tcPr>
            <w:tcW w:w="1594" w:type="dxa"/>
            <w:tcBorders>
              <w:left w:val="single" w:sz="8" w:space="0" w:color="000000"/>
              <w:bottom w:val="single" w:sz="18" w:space="0" w:color="000000"/>
              <w:right w:val="single" w:sz="8" w:space="0" w:color="000000"/>
            </w:tcBorders>
          </w:tcPr>
          <w:p w:rsidR="0004261C" w:rsidRDefault="00F658D0">
            <w:pPr>
              <w:pStyle w:val="TableParagraph"/>
              <w:spacing w:before="0" w:line="199" w:lineRule="exact"/>
              <w:ind w:left="403"/>
              <w:jc w:val="left"/>
              <w:rPr>
                <w:b/>
                <w:sz w:val="20"/>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-479425</wp:posOffset>
                      </wp:positionV>
                      <wp:extent cx="5466715" cy="422275"/>
                      <wp:effectExtent l="7620" t="6350" r="1206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715" cy="422275"/>
                              </a:xfrm>
                              <a:prstGeom prst="rect">
                                <a:avLst/>
                              </a:prstGeom>
                              <a:solidFill>
                                <a:srgbClr val="FFFFFF"/>
                              </a:solidFill>
                              <a:ln w="9525">
                                <a:solidFill>
                                  <a:srgbClr val="000000"/>
                                </a:solidFill>
                                <a:miter lim="800000"/>
                                <a:headEnd/>
                                <a:tailEnd/>
                              </a:ln>
                            </wps:spPr>
                            <wps:txbx>
                              <w:txbxContent>
                                <w:p w:rsidR="00F658D0" w:rsidRDefault="00F658D0">
                                  <w:r>
                                    <w:t>APPENDIX 1-2 TO HNP – DORSET COUNTY COUNCIL DETAILS OF FOOTPATHS, B</w:t>
                                  </w:r>
                                  <w:r w:rsidRPr="00F658D0">
                                    <w:t xml:space="preserve"> APPENDIX I</w:t>
                                  </w:r>
                                  <w:r>
                                    <w:t>RIDLEWAYS AND RIGHTS OF WAY  - 2 PAGES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pt;margin-top:-37.75pt;width:430.45pt;height:33.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">
                      <v:textbox style="mso-fit-shape-to-text:t">
                        <w:txbxContent>
                          <w:p w:rsidR="00F658D0" w:rsidRDefault="00F658D0">
                            <w:r>
                              <w:t>APPENDIX 1-2 TO HNP – DORSET COUNTY COUNCIL DETAILS OF FOOTPATHS, B</w:t>
                            </w:r>
                            <w:r w:rsidRPr="00F658D0">
                              <w:t xml:space="preserve"> APPENDIX I</w:t>
                            </w:r>
                            <w:r>
                              <w:t>RIDLEWAYS AND RIGHTS OF WAY  - 2 PAGES</w:t>
                            </w:r>
                          </w:p>
                        </w:txbxContent>
                      </v:textbox>
                    </v:shape>
                  </w:pict>
                </mc:Fallback>
              </mc:AlternateContent>
            </w:r>
            <w:r w:rsidR="004452B7">
              <w:rPr>
                <w:b/>
                <w:sz w:val="20"/>
              </w:rPr>
              <w:t>Grid Ref</w:t>
            </w:r>
          </w:p>
        </w:tc>
        <w:tc>
          <w:tcPr>
            <w:tcW w:w="1704" w:type="dxa"/>
            <w:tcBorders>
              <w:left w:val="single" w:sz="8" w:space="0" w:color="000000"/>
              <w:bottom w:val="single" w:sz="18" w:space="0" w:color="000000"/>
              <w:right w:val="single" w:sz="8" w:space="0" w:color="000000"/>
            </w:tcBorders>
          </w:tcPr>
          <w:p w:rsidR="0004261C" w:rsidRDefault="004452B7">
            <w:pPr>
              <w:pStyle w:val="TableParagraph"/>
              <w:spacing w:before="0" w:line="199" w:lineRule="exact"/>
              <w:ind w:left="230" w:right="211"/>
              <w:rPr>
                <w:b/>
                <w:sz w:val="20"/>
              </w:rPr>
            </w:pPr>
            <w:r>
              <w:rPr>
                <w:b/>
                <w:sz w:val="20"/>
              </w:rPr>
              <w:t>Grid Ref</w:t>
            </w:r>
          </w:p>
        </w:tc>
        <w:tc>
          <w:tcPr>
            <w:tcW w:w="8532" w:type="dxa"/>
            <w:tcBorders>
              <w:left w:val="single" w:sz="8" w:space="0" w:color="000000"/>
              <w:bottom w:val="single" w:sz="18" w:space="0" w:color="000000"/>
              <w:right w:val="single" w:sz="8" w:space="0" w:color="000000"/>
            </w:tcBorders>
          </w:tcPr>
          <w:p w:rsidR="0004261C" w:rsidRDefault="004452B7">
            <w:pPr>
              <w:pStyle w:val="TableParagraph"/>
              <w:spacing w:before="0" w:line="199" w:lineRule="exact"/>
              <w:jc w:val="left"/>
              <w:rPr>
                <w:b/>
                <w:sz w:val="20"/>
              </w:rPr>
            </w:pPr>
            <w:r>
              <w:rPr>
                <w:b/>
                <w:sz w:val="20"/>
              </w:rPr>
              <w:t>Description</w:t>
            </w:r>
          </w:p>
        </w:tc>
      </w:tr>
      <w:tr w:rsidR="0004261C">
        <w:trPr>
          <w:trHeight w:val="237"/>
        </w:trPr>
        <w:tc>
          <w:tcPr>
            <w:tcW w:w="1056"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14" w:lineRule="exact"/>
              <w:ind w:left="151" w:right="141"/>
              <w:rPr>
                <w:sz w:val="20"/>
              </w:rPr>
            </w:pPr>
            <w:r>
              <w:rPr>
                <w:sz w:val="20"/>
              </w:rPr>
              <w:t>WDDC</w:t>
            </w:r>
          </w:p>
        </w:tc>
        <w:tc>
          <w:tcPr>
            <w:tcW w:w="977"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14" w:lineRule="exact"/>
              <w:ind w:left="162" w:right="140"/>
              <w:rPr>
                <w:sz w:val="20"/>
              </w:rPr>
            </w:pPr>
            <w:r>
              <w:rPr>
                <w:sz w:val="20"/>
              </w:rPr>
              <w:t>N17</w:t>
            </w:r>
          </w:p>
        </w:tc>
        <w:tc>
          <w:tcPr>
            <w:tcW w:w="963"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14" w:lineRule="exact"/>
              <w:ind w:left="20"/>
              <w:rPr>
                <w:sz w:val="20"/>
              </w:rPr>
            </w:pPr>
            <w:r>
              <w:rPr>
                <w:w w:val="99"/>
                <w:sz w:val="20"/>
              </w:rPr>
              <w:t>2</w:t>
            </w:r>
          </w:p>
        </w:tc>
        <w:tc>
          <w:tcPr>
            <w:tcW w:w="821"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14" w:lineRule="exact"/>
              <w:ind w:left="84" w:right="62"/>
              <w:rPr>
                <w:sz w:val="20"/>
              </w:rPr>
            </w:pPr>
            <w:r>
              <w:rPr>
                <w:sz w:val="20"/>
              </w:rPr>
              <w:t>FP</w:t>
            </w:r>
          </w:p>
        </w:tc>
        <w:tc>
          <w:tcPr>
            <w:tcW w:w="1594"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14" w:lineRule="exact"/>
              <w:ind w:left="466"/>
              <w:jc w:val="left"/>
              <w:rPr>
                <w:sz w:val="20"/>
              </w:rPr>
            </w:pPr>
            <w:r>
              <w:rPr>
                <w:sz w:val="20"/>
              </w:rPr>
              <w:t>712121</w:t>
            </w:r>
          </w:p>
        </w:tc>
        <w:tc>
          <w:tcPr>
            <w:tcW w:w="1704"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14" w:lineRule="exact"/>
              <w:ind w:left="232" w:right="210"/>
              <w:rPr>
                <w:sz w:val="20"/>
              </w:rPr>
            </w:pPr>
            <w:r>
              <w:rPr>
                <w:sz w:val="20"/>
              </w:rPr>
              <w:t>710121</w:t>
            </w:r>
          </w:p>
        </w:tc>
        <w:tc>
          <w:tcPr>
            <w:tcW w:w="8532"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14" w:lineRule="exact"/>
              <w:jc w:val="left"/>
              <w:rPr>
                <w:sz w:val="20"/>
              </w:rPr>
            </w:pPr>
            <w:r>
              <w:rPr>
                <w:sz w:val="20"/>
              </w:rPr>
              <w:t>Lower Woodbridge west to join Path No 3</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0"/>
              <w:rPr>
                <w:sz w:val="20"/>
              </w:rPr>
            </w:pPr>
            <w:r>
              <w:rPr>
                <w:w w:val="99"/>
                <w:sz w:val="20"/>
              </w:rPr>
              <w:t>3</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466"/>
              <w:jc w:val="left"/>
              <w:rPr>
                <w:sz w:val="20"/>
              </w:rPr>
            </w:pPr>
            <w:r>
              <w:rPr>
                <w:sz w:val="20"/>
              </w:rPr>
              <w:t>712122</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710121</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Woodbridge south west to join Path No 2</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0"/>
              <w:rPr>
                <w:sz w:val="20"/>
              </w:rPr>
            </w:pPr>
            <w:r>
              <w:rPr>
                <w:w w:val="99"/>
                <w:sz w:val="20"/>
              </w:rPr>
              <w:t>4</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4"/>
              <w:rPr>
                <w:sz w:val="20"/>
              </w:rPr>
            </w:pPr>
            <w:r>
              <w:rPr>
                <w:sz w:val="20"/>
              </w:rPr>
              <w:t>BR</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356"/>
              <w:jc w:val="left"/>
              <w:rPr>
                <w:sz w:val="20"/>
              </w:rPr>
            </w:pPr>
            <w:r>
              <w:rPr>
                <w:sz w:val="20"/>
              </w:rPr>
              <w:t>69991185</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09"/>
              <w:rPr>
                <w:sz w:val="20"/>
              </w:rPr>
            </w:pPr>
            <w:r>
              <w:rPr>
                <w:sz w:val="20"/>
              </w:rPr>
              <w:t>70261189</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From The Borough running eastwards to join Bridleway 5. Width 8 feet.</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0"/>
              <w:rPr>
                <w:sz w:val="20"/>
              </w:rPr>
            </w:pPr>
            <w:r>
              <w:rPr>
                <w:w w:val="99"/>
                <w:sz w:val="20"/>
              </w:rPr>
              <w:t>5</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4"/>
              <w:rPr>
                <w:sz w:val="20"/>
              </w:rPr>
            </w:pPr>
            <w:r>
              <w:rPr>
                <w:sz w:val="20"/>
              </w:rPr>
              <w:t>BR</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466"/>
              <w:jc w:val="left"/>
              <w:rPr>
                <w:sz w:val="20"/>
              </w:rPr>
            </w:pPr>
            <w:r>
              <w:rPr>
                <w:sz w:val="20"/>
              </w:rPr>
              <w:t>711123</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702118</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Woodbridge to Path No 4</w:t>
            </w:r>
          </w:p>
        </w:tc>
      </w:tr>
      <w:tr w:rsidR="0004261C">
        <w:trPr>
          <w:trHeight w:val="489"/>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0"/>
              <w:rPr>
                <w:sz w:val="20"/>
              </w:rPr>
            </w:pPr>
            <w:r>
              <w:rPr>
                <w:w w:val="99"/>
                <w:sz w:val="20"/>
              </w:rPr>
              <w:t>6</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356"/>
              <w:jc w:val="left"/>
              <w:rPr>
                <w:sz w:val="20"/>
              </w:rPr>
            </w:pPr>
            <w:r>
              <w:rPr>
                <w:sz w:val="20"/>
              </w:rPr>
              <w:t>70581126</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32" w:right="209"/>
              <w:rPr>
                <w:sz w:val="20"/>
              </w:rPr>
            </w:pPr>
            <w:r>
              <w:rPr>
                <w:sz w:val="20"/>
              </w:rPr>
              <w:t>70691114</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jc w:val="left"/>
              <w:rPr>
                <w:sz w:val="20"/>
              </w:rPr>
            </w:pPr>
            <w:r>
              <w:rPr>
                <w:sz w:val="20"/>
              </w:rPr>
              <w:t>From</w:t>
            </w:r>
            <w:r>
              <w:rPr>
                <w:spacing w:val="-5"/>
                <w:sz w:val="20"/>
              </w:rPr>
              <w:t xml:space="preserve"> </w:t>
            </w:r>
            <w:r>
              <w:rPr>
                <w:sz w:val="20"/>
              </w:rPr>
              <w:t>its</w:t>
            </w:r>
            <w:r>
              <w:rPr>
                <w:spacing w:val="-5"/>
                <w:sz w:val="20"/>
              </w:rPr>
              <w:t xml:space="preserve"> </w:t>
            </w:r>
            <w:r>
              <w:rPr>
                <w:sz w:val="20"/>
              </w:rPr>
              <w:t>junction</w:t>
            </w:r>
            <w:r>
              <w:rPr>
                <w:spacing w:val="-5"/>
                <w:sz w:val="20"/>
              </w:rPr>
              <w:t xml:space="preserve"> </w:t>
            </w:r>
            <w:r>
              <w:rPr>
                <w:sz w:val="20"/>
              </w:rPr>
              <w:t>with</w:t>
            </w:r>
            <w:r>
              <w:rPr>
                <w:spacing w:val="-5"/>
                <w:sz w:val="20"/>
              </w:rPr>
              <w:t xml:space="preserve"> </w:t>
            </w:r>
            <w:r>
              <w:rPr>
                <w:sz w:val="20"/>
              </w:rPr>
              <w:t>Footpath</w:t>
            </w:r>
            <w:r>
              <w:rPr>
                <w:spacing w:val="-5"/>
                <w:sz w:val="20"/>
              </w:rPr>
              <w:t xml:space="preserve"> </w:t>
            </w:r>
            <w:r>
              <w:rPr>
                <w:sz w:val="20"/>
              </w:rPr>
              <w:t>8</w:t>
            </w:r>
            <w:r>
              <w:rPr>
                <w:spacing w:val="-5"/>
                <w:sz w:val="20"/>
              </w:rPr>
              <w:t xml:space="preserve"> </w:t>
            </w:r>
            <w:r>
              <w:rPr>
                <w:sz w:val="20"/>
              </w:rPr>
              <w:t>at</w:t>
            </w:r>
            <w:r>
              <w:rPr>
                <w:spacing w:val="-5"/>
                <w:sz w:val="20"/>
              </w:rPr>
              <w:t xml:space="preserve"> </w:t>
            </w:r>
            <w:r>
              <w:rPr>
                <w:sz w:val="20"/>
              </w:rPr>
              <w:t>Naish</w:t>
            </w:r>
            <w:r>
              <w:rPr>
                <w:spacing w:val="-5"/>
                <w:sz w:val="20"/>
              </w:rPr>
              <w:t xml:space="preserve"> </w:t>
            </w:r>
            <w:r>
              <w:rPr>
                <w:sz w:val="20"/>
              </w:rPr>
              <w:t>Farm</w:t>
            </w:r>
            <w:r>
              <w:rPr>
                <w:spacing w:val="-5"/>
                <w:sz w:val="20"/>
              </w:rPr>
              <w:t xml:space="preserve"> </w:t>
            </w:r>
            <w:r>
              <w:rPr>
                <w:sz w:val="20"/>
              </w:rPr>
              <w:t>running</w:t>
            </w:r>
            <w:r>
              <w:rPr>
                <w:spacing w:val="-5"/>
                <w:sz w:val="20"/>
              </w:rPr>
              <w:t xml:space="preserve"> </w:t>
            </w:r>
            <w:r>
              <w:rPr>
                <w:sz w:val="20"/>
              </w:rPr>
              <w:t>south</w:t>
            </w:r>
            <w:r>
              <w:rPr>
                <w:spacing w:val="-5"/>
                <w:sz w:val="20"/>
              </w:rPr>
              <w:t xml:space="preserve"> </w:t>
            </w:r>
            <w:r>
              <w:rPr>
                <w:sz w:val="20"/>
              </w:rPr>
              <w:t>westwards</w:t>
            </w:r>
            <w:r>
              <w:rPr>
                <w:spacing w:val="-5"/>
                <w:sz w:val="20"/>
              </w:rPr>
              <w:t xml:space="preserve"> </w:t>
            </w:r>
            <w:r>
              <w:rPr>
                <w:sz w:val="20"/>
              </w:rPr>
              <w:t>to</w:t>
            </w:r>
            <w:r>
              <w:rPr>
                <w:spacing w:val="-5"/>
                <w:sz w:val="20"/>
              </w:rPr>
              <w:t xml:space="preserve"> </w:t>
            </w:r>
            <w:r>
              <w:rPr>
                <w:sz w:val="20"/>
              </w:rPr>
              <w:t>meet</w:t>
            </w:r>
            <w:r>
              <w:rPr>
                <w:spacing w:val="-5"/>
                <w:sz w:val="20"/>
              </w:rPr>
              <w:t xml:space="preserve"> </w:t>
            </w:r>
            <w:r>
              <w:rPr>
                <w:sz w:val="20"/>
              </w:rPr>
              <w:t>Stony</w:t>
            </w:r>
            <w:r>
              <w:rPr>
                <w:spacing w:val="-5"/>
                <w:sz w:val="20"/>
              </w:rPr>
              <w:t xml:space="preserve"> </w:t>
            </w:r>
            <w:r>
              <w:rPr>
                <w:sz w:val="20"/>
              </w:rPr>
              <w:t>Lane</w:t>
            </w:r>
            <w:r>
              <w:rPr>
                <w:spacing w:val="-5"/>
                <w:sz w:val="20"/>
              </w:rPr>
              <w:t xml:space="preserve"> </w:t>
            </w:r>
            <w:r>
              <w:rPr>
                <w:sz w:val="20"/>
              </w:rPr>
              <w:t>at</w:t>
            </w:r>
          </w:p>
          <w:p w:rsidR="0004261C" w:rsidRDefault="004452B7">
            <w:pPr>
              <w:pStyle w:val="TableParagraph"/>
              <w:spacing w:before="17"/>
              <w:jc w:val="left"/>
              <w:rPr>
                <w:sz w:val="20"/>
              </w:rPr>
            </w:pPr>
            <w:r>
              <w:rPr>
                <w:sz w:val="20"/>
              </w:rPr>
              <w:t>Hill Street. Width 5 feet.</w:t>
            </w:r>
            <w:bookmarkStart w:id="0" w:name="_GoBack"/>
            <w:bookmarkEnd w:id="0"/>
          </w:p>
        </w:tc>
      </w:tr>
      <w:tr w:rsidR="0004261C">
        <w:trPr>
          <w:trHeight w:val="1230"/>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1"/>
              <w:rPr>
                <w:sz w:val="20"/>
              </w:rPr>
            </w:pPr>
            <w:r>
              <w:rPr>
                <w:w w:val="99"/>
                <w:sz w:val="20"/>
              </w:rPr>
              <w:t>7</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84" w:right="64"/>
              <w:rPr>
                <w:sz w:val="20"/>
              </w:rPr>
            </w:pPr>
            <w:r>
              <w:rPr>
                <w:sz w:val="20"/>
              </w:rPr>
              <w:t>BR</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356"/>
              <w:jc w:val="left"/>
              <w:rPr>
                <w:sz w:val="20"/>
              </w:rPr>
            </w:pPr>
            <w:r>
              <w:rPr>
                <w:sz w:val="20"/>
              </w:rPr>
              <w:t>70261189</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32" w:right="209"/>
              <w:rPr>
                <w:sz w:val="20"/>
              </w:rPr>
            </w:pPr>
            <w:r>
              <w:rPr>
                <w:sz w:val="20"/>
              </w:rPr>
              <w:t>70841144</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56" w:lineRule="auto"/>
              <w:ind w:right="25" w:hanging="1"/>
              <w:jc w:val="left"/>
              <w:rPr>
                <w:sz w:val="20"/>
              </w:rPr>
            </w:pPr>
            <w:r>
              <w:rPr>
                <w:sz w:val="20"/>
              </w:rPr>
              <w:t>From the junction of Bridleways 4 and 5 then entering OS field 92 in its north western corner and running south eastwards for a distance of approx. 120 metres along its south western boundary then entering OS field 93 and continuing along its north eastern</w:t>
            </w:r>
            <w:r>
              <w:rPr>
                <w:sz w:val="20"/>
              </w:rPr>
              <w:t xml:space="preserve"> and south eastern boundaries to join Footpath 7 at 70401166 thence in a generally south easterly direction via</w:t>
            </w:r>
          </w:p>
          <w:p w:rsidR="0004261C" w:rsidRDefault="004452B7">
            <w:pPr>
              <w:pStyle w:val="TableParagraph"/>
              <w:spacing w:before="4"/>
              <w:jc w:val="left"/>
              <w:rPr>
                <w:sz w:val="20"/>
              </w:rPr>
            </w:pPr>
            <w:r>
              <w:rPr>
                <w:sz w:val="20"/>
              </w:rPr>
              <w:t>70701152 to join Stony Lane. Width 8 feet.</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1"/>
              <w:rPr>
                <w:sz w:val="20"/>
              </w:rPr>
            </w:pPr>
            <w:r>
              <w:rPr>
                <w:w w:val="99"/>
                <w:sz w:val="20"/>
              </w:rPr>
              <w:t>8</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466"/>
              <w:jc w:val="left"/>
              <w:rPr>
                <w:sz w:val="20"/>
              </w:rPr>
            </w:pPr>
            <w:r>
              <w:rPr>
                <w:sz w:val="20"/>
              </w:rPr>
              <w:t>705112</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706115</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Naish Farm generally north to join Path No 7</w:t>
            </w:r>
          </w:p>
        </w:tc>
      </w:tr>
      <w:tr w:rsidR="0004261C">
        <w:trPr>
          <w:trHeight w:val="1283"/>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44" w:right="223"/>
              <w:rPr>
                <w:sz w:val="20"/>
              </w:rPr>
            </w:pPr>
            <w:r>
              <w:rPr>
                <w:sz w:val="20"/>
              </w:rPr>
              <w:t>10</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466"/>
              <w:jc w:val="left"/>
              <w:rPr>
                <w:sz w:val="20"/>
              </w:rPr>
            </w:pPr>
            <w:r>
              <w:rPr>
                <w:sz w:val="20"/>
              </w:rPr>
              <w:t>700117</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32" w:right="209"/>
              <w:rPr>
                <w:sz w:val="20"/>
              </w:rPr>
            </w:pPr>
            <w:r>
              <w:rPr>
                <w:sz w:val="20"/>
              </w:rPr>
              <w:t>706110</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56" w:lineRule="auto"/>
              <w:ind w:hanging="1"/>
              <w:jc w:val="left"/>
              <w:rPr>
                <w:sz w:val="20"/>
              </w:rPr>
            </w:pPr>
            <w:r>
              <w:rPr>
                <w:sz w:val="20"/>
              </w:rPr>
              <w:t>From The Borough generally south eastwards to map reference 70481116, then running southwards to the southern boundary of the OS Field 230 entering OS Field 229 at map reference</w:t>
            </w:r>
            <w:r>
              <w:rPr>
                <w:spacing w:val="-8"/>
                <w:sz w:val="20"/>
              </w:rPr>
              <w:t xml:space="preserve"> </w:t>
            </w:r>
            <w:r>
              <w:rPr>
                <w:sz w:val="20"/>
              </w:rPr>
              <w:t>70501110</w:t>
            </w:r>
            <w:r>
              <w:rPr>
                <w:spacing w:val="-8"/>
                <w:sz w:val="20"/>
              </w:rPr>
              <w:t xml:space="preserve"> </w:t>
            </w:r>
            <w:r>
              <w:rPr>
                <w:sz w:val="20"/>
              </w:rPr>
              <w:t>(junction</w:t>
            </w:r>
            <w:r>
              <w:rPr>
                <w:spacing w:val="-8"/>
                <w:sz w:val="20"/>
              </w:rPr>
              <w:t xml:space="preserve"> </w:t>
            </w:r>
            <w:r>
              <w:rPr>
                <w:sz w:val="20"/>
              </w:rPr>
              <w:t>with</w:t>
            </w:r>
            <w:r>
              <w:rPr>
                <w:spacing w:val="-8"/>
                <w:sz w:val="20"/>
              </w:rPr>
              <w:t xml:space="preserve"> </w:t>
            </w:r>
            <w:r>
              <w:rPr>
                <w:sz w:val="20"/>
              </w:rPr>
              <w:t>Footpath</w:t>
            </w:r>
            <w:r>
              <w:rPr>
                <w:spacing w:val="-8"/>
                <w:sz w:val="20"/>
              </w:rPr>
              <w:t xml:space="preserve"> </w:t>
            </w:r>
            <w:r>
              <w:rPr>
                <w:sz w:val="20"/>
              </w:rPr>
              <w:t>11)</w:t>
            </w:r>
            <w:r>
              <w:rPr>
                <w:spacing w:val="-8"/>
                <w:sz w:val="20"/>
              </w:rPr>
              <w:t xml:space="preserve"> </w:t>
            </w:r>
            <w:r>
              <w:rPr>
                <w:sz w:val="20"/>
              </w:rPr>
              <w:t>and</w:t>
            </w:r>
            <w:r>
              <w:rPr>
                <w:spacing w:val="-8"/>
                <w:sz w:val="20"/>
              </w:rPr>
              <w:t xml:space="preserve"> </w:t>
            </w:r>
            <w:r>
              <w:rPr>
                <w:sz w:val="20"/>
              </w:rPr>
              <w:t>running</w:t>
            </w:r>
            <w:r>
              <w:rPr>
                <w:spacing w:val="-8"/>
                <w:sz w:val="20"/>
              </w:rPr>
              <w:t xml:space="preserve"> </w:t>
            </w:r>
            <w:r>
              <w:rPr>
                <w:sz w:val="20"/>
              </w:rPr>
              <w:t>eastwards</w:t>
            </w:r>
            <w:r>
              <w:rPr>
                <w:spacing w:val="-8"/>
                <w:sz w:val="20"/>
              </w:rPr>
              <w:t xml:space="preserve"> </w:t>
            </w:r>
            <w:r>
              <w:rPr>
                <w:sz w:val="20"/>
              </w:rPr>
              <w:t>across</w:t>
            </w:r>
            <w:r>
              <w:rPr>
                <w:spacing w:val="-8"/>
                <w:sz w:val="20"/>
              </w:rPr>
              <w:t xml:space="preserve"> </w:t>
            </w:r>
            <w:r>
              <w:rPr>
                <w:sz w:val="20"/>
              </w:rPr>
              <w:t>the</w:t>
            </w:r>
            <w:r>
              <w:rPr>
                <w:spacing w:val="-8"/>
                <w:sz w:val="20"/>
              </w:rPr>
              <w:t xml:space="preserve"> </w:t>
            </w:r>
            <w:r>
              <w:rPr>
                <w:sz w:val="20"/>
              </w:rPr>
              <w:t>north</w:t>
            </w:r>
            <w:r>
              <w:rPr>
                <w:spacing w:val="-8"/>
                <w:sz w:val="20"/>
              </w:rPr>
              <w:t xml:space="preserve"> </w:t>
            </w:r>
            <w:r>
              <w:rPr>
                <w:sz w:val="20"/>
              </w:rPr>
              <w:t>eastern corner</w:t>
            </w:r>
            <w:r>
              <w:rPr>
                <w:spacing w:val="-5"/>
                <w:sz w:val="20"/>
              </w:rPr>
              <w:t xml:space="preserve"> </w:t>
            </w:r>
            <w:r>
              <w:rPr>
                <w:sz w:val="20"/>
              </w:rPr>
              <w:t>of</w:t>
            </w:r>
            <w:r>
              <w:rPr>
                <w:spacing w:val="-5"/>
                <w:sz w:val="20"/>
              </w:rPr>
              <w:t xml:space="preserve"> </w:t>
            </w:r>
            <w:r>
              <w:rPr>
                <w:sz w:val="20"/>
              </w:rPr>
              <w:t>that</w:t>
            </w:r>
            <w:r>
              <w:rPr>
                <w:spacing w:val="-5"/>
                <w:sz w:val="20"/>
              </w:rPr>
              <w:t xml:space="preserve"> </w:t>
            </w:r>
            <w:r>
              <w:rPr>
                <w:sz w:val="20"/>
              </w:rPr>
              <w:t>field</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southern</w:t>
            </w:r>
            <w:r>
              <w:rPr>
                <w:spacing w:val="-5"/>
                <w:sz w:val="20"/>
              </w:rPr>
              <w:t xml:space="preserve"> </w:t>
            </w:r>
            <w:r>
              <w:rPr>
                <w:sz w:val="20"/>
              </w:rPr>
              <w:t>boundary</w:t>
            </w:r>
            <w:r>
              <w:rPr>
                <w:spacing w:val="-5"/>
                <w:sz w:val="20"/>
              </w:rPr>
              <w:t xml:space="preserve"> </w:t>
            </w:r>
            <w:r>
              <w:rPr>
                <w:sz w:val="20"/>
              </w:rPr>
              <w:t>of</w:t>
            </w:r>
            <w:r>
              <w:rPr>
                <w:spacing w:val="-5"/>
                <w:sz w:val="20"/>
              </w:rPr>
              <w:t xml:space="preserve"> </w:t>
            </w:r>
            <w:r>
              <w:rPr>
                <w:sz w:val="20"/>
              </w:rPr>
              <w:t>Field</w:t>
            </w:r>
            <w:r>
              <w:rPr>
                <w:spacing w:val="-5"/>
                <w:sz w:val="20"/>
              </w:rPr>
              <w:t xml:space="preserve"> </w:t>
            </w:r>
            <w:r>
              <w:rPr>
                <w:sz w:val="20"/>
              </w:rPr>
              <w:t>230</w:t>
            </w:r>
            <w:r>
              <w:rPr>
                <w:spacing w:val="-5"/>
                <w:sz w:val="20"/>
              </w:rPr>
              <w:t xml:space="preserve"> </w:t>
            </w:r>
            <w:r>
              <w:rPr>
                <w:sz w:val="20"/>
              </w:rPr>
              <w:t>to</w:t>
            </w:r>
            <w:r>
              <w:rPr>
                <w:spacing w:val="-5"/>
                <w:sz w:val="20"/>
              </w:rPr>
              <w:t xml:space="preserve"> </w:t>
            </w:r>
            <w:r>
              <w:rPr>
                <w:sz w:val="20"/>
              </w:rPr>
              <w:t>map</w:t>
            </w:r>
            <w:r>
              <w:rPr>
                <w:spacing w:val="-5"/>
                <w:sz w:val="20"/>
              </w:rPr>
              <w:t xml:space="preserve"> </w:t>
            </w:r>
            <w:r>
              <w:rPr>
                <w:sz w:val="20"/>
              </w:rPr>
              <w:t>reference</w:t>
            </w:r>
            <w:r>
              <w:rPr>
                <w:spacing w:val="-5"/>
                <w:sz w:val="20"/>
              </w:rPr>
              <w:t xml:space="preserve"> </w:t>
            </w:r>
            <w:r>
              <w:rPr>
                <w:sz w:val="20"/>
              </w:rPr>
              <w:t>70581112</w:t>
            </w:r>
            <w:r>
              <w:rPr>
                <w:spacing w:val="-5"/>
                <w:sz w:val="20"/>
              </w:rPr>
              <w:t xml:space="preserve"> </w:t>
            </w:r>
            <w:r>
              <w:rPr>
                <w:sz w:val="20"/>
              </w:rPr>
              <w:t>and</w:t>
            </w:r>
            <w:r>
              <w:rPr>
                <w:spacing w:val="-5"/>
                <w:sz w:val="20"/>
              </w:rPr>
              <w:t xml:space="preserve"> </w:t>
            </w:r>
            <w:r>
              <w:rPr>
                <w:sz w:val="20"/>
              </w:rPr>
              <w:t>then south eastwards to Pleck Green, Hill Street. Width: From 70481116 to 70581112 is 5</w:t>
            </w:r>
            <w:r>
              <w:rPr>
                <w:spacing w:val="7"/>
                <w:sz w:val="20"/>
              </w:rPr>
              <w:t xml:space="preserve"> </w:t>
            </w:r>
            <w:r>
              <w:rPr>
                <w:sz w:val="20"/>
              </w:rPr>
              <w:t>feet.</w:t>
            </w:r>
          </w:p>
        </w:tc>
      </w:tr>
      <w:tr w:rsidR="0004261C">
        <w:trPr>
          <w:trHeight w:val="197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44" w:right="223"/>
              <w:rPr>
                <w:sz w:val="20"/>
              </w:rPr>
            </w:pPr>
            <w:r>
              <w:rPr>
                <w:sz w:val="20"/>
              </w:rPr>
              <w:t>11</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466"/>
              <w:jc w:val="left"/>
              <w:rPr>
                <w:sz w:val="20"/>
              </w:rPr>
            </w:pPr>
            <w:r>
              <w:rPr>
                <w:sz w:val="20"/>
              </w:rPr>
              <w:t>702107</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32" w:right="211"/>
              <w:rPr>
                <w:sz w:val="20"/>
              </w:rPr>
            </w:pPr>
            <w:r>
              <w:rPr>
                <w:sz w:val="20"/>
              </w:rPr>
              <w:t>ST 70531108</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56" w:lineRule="auto"/>
              <w:ind w:right="17" w:hanging="1"/>
              <w:jc w:val="left"/>
              <w:rPr>
                <w:sz w:val="20"/>
              </w:rPr>
            </w:pPr>
            <w:r>
              <w:rPr>
                <w:sz w:val="20"/>
              </w:rPr>
              <w:t>From the old Methodist Chapel north north east, passing to the east of Waytes Cottage at ST 70261079, east north east along the driveway to Penny Farm for 36 metres running to the north of Nicknadies to ST 70301081, then east, crossing into a field and the</w:t>
            </w:r>
            <w:r>
              <w:rPr>
                <w:sz w:val="20"/>
              </w:rPr>
              <w:t>n north east across the field to the field boundary at ST 70421096. Cross into the next field and continue north north east across the field to ST 70491107, then east north east across a small field to its junction with Footpath 10, south of Highfield. Wid</w:t>
            </w:r>
            <w:r>
              <w:rPr>
                <w:sz w:val="20"/>
              </w:rPr>
              <w:t>th: 2 metres between ST 70261079 and ST 70531108. Limitations: Kissing gates at ST 70301081 and ST 70421096. Field gate at ST 70491107, all to</w:t>
            </w:r>
          </w:p>
          <w:p w:rsidR="0004261C" w:rsidRDefault="004452B7">
            <w:pPr>
              <w:pStyle w:val="TableParagraph"/>
              <w:spacing w:before="8"/>
              <w:jc w:val="left"/>
              <w:rPr>
                <w:sz w:val="20"/>
              </w:rPr>
            </w:pPr>
            <w:r>
              <w:rPr>
                <w:sz w:val="20"/>
              </w:rPr>
              <w:t>BS5709:2006.</w:t>
            </w:r>
          </w:p>
        </w:tc>
      </w:tr>
      <w:tr w:rsidR="0004261C">
        <w:trPr>
          <w:trHeight w:val="818"/>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44" w:right="223"/>
              <w:rPr>
                <w:sz w:val="20"/>
              </w:rPr>
            </w:pPr>
            <w:r>
              <w:rPr>
                <w:sz w:val="20"/>
              </w:rPr>
              <w:t>12</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466"/>
              <w:jc w:val="left"/>
              <w:rPr>
                <w:sz w:val="20"/>
              </w:rPr>
            </w:pPr>
            <w:r>
              <w:rPr>
                <w:sz w:val="20"/>
              </w:rPr>
              <w:t>701109</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32" w:right="209"/>
              <w:rPr>
                <w:sz w:val="20"/>
              </w:rPr>
            </w:pPr>
            <w:r>
              <w:rPr>
                <w:sz w:val="20"/>
              </w:rPr>
              <w:t>70391119</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56" w:lineRule="auto"/>
              <w:ind w:right="323" w:hanging="1"/>
              <w:jc w:val="both"/>
              <w:rPr>
                <w:sz w:val="20"/>
              </w:rPr>
            </w:pPr>
            <w:r>
              <w:rPr>
                <w:sz w:val="20"/>
              </w:rPr>
              <w:t>Crouch Lane north east to map reference 70381112 then running northwards from the south east</w:t>
            </w:r>
            <w:r>
              <w:rPr>
                <w:spacing w:val="-5"/>
                <w:sz w:val="20"/>
              </w:rPr>
              <w:t xml:space="preserve"> </w:t>
            </w:r>
            <w:r>
              <w:rPr>
                <w:sz w:val="20"/>
              </w:rPr>
              <w:t>corner</w:t>
            </w:r>
            <w:r>
              <w:rPr>
                <w:spacing w:val="-5"/>
                <w:sz w:val="20"/>
              </w:rPr>
              <w:t xml:space="preserve"> </w:t>
            </w:r>
            <w:r>
              <w:rPr>
                <w:sz w:val="20"/>
              </w:rPr>
              <w:t>of</w:t>
            </w:r>
            <w:r>
              <w:rPr>
                <w:spacing w:val="-5"/>
                <w:sz w:val="20"/>
              </w:rPr>
              <w:t xml:space="preserve"> </w:t>
            </w:r>
            <w:r>
              <w:rPr>
                <w:sz w:val="20"/>
              </w:rPr>
              <w:t>Os</w:t>
            </w:r>
            <w:r>
              <w:rPr>
                <w:spacing w:val="-5"/>
                <w:sz w:val="20"/>
              </w:rPr>
              <w:t xml:space="preserve"> </w:t>
            </w:r>
            <w:r>
              <w:rPr>
                <w:sz w:val="20"/>
              </w:rPr>
              <w:t>Field</w:t>
            </w:r>
            <w:r>
              <w:rPr>
                <w:spacing w:val="-5"/>
                <w:sz w:val="20"/>
              </w:rPr>
              <w:t xml:space="preserve"> </w:t>
            </w:r>
            <w:r>
              <w:rPr>
                <w:sz w:val="20"/>
              </w:rPr>
              <w:t>174</w:t>
            </w:r>
            <w:r>
              <w:rPr>
                <w:spacing w:val="-5"/>
                <w:sz w:val="20"/>
              </w:rPr>
              <w:t xml:space="preserve"> </w:t>
            </w:r>
            <w:r>
              <w:rPr>
                <w:sz w:val="20"/>
              </w:rPr>
              <w:t>then</w:t>
            </w:r>
            <w:r>
              <w:rPr>
                <w:spacing w:val="-5"/>
                <w:sz w:val="20"/>
              </w:rPr>
              <w:t xml:space="preserve"> </w:t>
            </w:r>
            <w:r>
              <w:rPr>
                <w:sz w:val="20"/>
              </w:rPr>
              <w:t>eastwards</w:t>
            </w:r>
            <w:r>
              <w:rPr>
                <w:spacing w:val="-5"/>
                <w:sz w:val="20"/>
              </w:rPr>
              <w:t xml:space="preserve"> </w:t>
            </w:r>
            <w:r>
              <w:rPr>
                <w:sz w:val="20"/>
              </w:rPr>
              <w:t>along</w:t>
            </w:r>
            <w:r>
              <w:rPr>
                <w:spacing w:val="-5"/>
                <w:sz w:val="20"/>
              </w:rPr>
              <w:t xml:space="preserve"> </w:t>
            </w:r>
            <w:r>
              <w:rPr>
                <w:sz w:val="20"/>
              </w:rPr>
              <w:t>the</w:t>
            </w:r>
            <w:r>
              <w:rPr>
                <w:spacing w:val="-5"/>
                <w:sz w:val="20"/>
              </w:rPr>
              <w:t xml:space="preserve"> </w:t>
            </w:r>
            <w:r>
              <w:rPr>
                <w:sz w:val="20"/>
              </w:rPr>
              <w:t>southern</w:t>
            </w:r>
            <w:r>
              <w:rPr>
                <w:spacing w:val="-5"/>
                <w:sz w:val="20"/>
              </w:rPr>
              <w:t xml:space="preserve"> </w:t>
            </w:r>
            <w:r>
              <w:rPr>
                <w:sz w:val="20"/>
              </w:rPr>
              <w:t>boundary</w:t>
            </w:r>
            <w:r>
              <w:rPr>
                <w:spacing w:val="-5"/>
                <w:sz w:val="20"/>
              </w:rPr>
              <w:t xml:space="preserve"> </w:t>
            </w:r>
            <w:r>
              <w:rPr>
                <w:sz w:val="20"/>
              </w:rPr>
              <w:t>of</w:t>
            </w:r>
            <w:r>
              <w:rPr>
                <w:spacing w:val="-5"/>
                <w:sz w:val="20"/>
              </w:rPr>
              <w:t xml:space="preserve"> </w:t>
            </w:r>
            <w:r>
              <w:rPr>
                <w:sz w:val="20"/>
              </w:rPr>
              <w:t>that</w:t>
            </w:r>
            <w:r>
              <w:rPr>
                <w:spacing w:val="-5"/>
                <w:sz w:val="20"/>
              </w:rPr>
              <w:t xml:space="preserve"> </w:t>
            </w:r>
            <w:r>
              <w:rPr>
                <w:sz w:val="20"/>
              </w:rPr>
              <w:t>field</w:t>
            </w:r>
            <w:r>
              <w:rPr>
                <w:spacing w:val="-5"/>
                <w:sz w:val="20"/>
              </w:rPr>
              <w:t xml:space="preserve"> </w:t>
            </w:r>
            <w:r>
              <w:rPr>
                <w:sz w:val="20"/>
              </w:rPr>
              <w:t>into</w:t>
            </w:r>
            <w:r>
              <w:rPr>
                <w:spacing w:val="-5"/>
                <w:sz w:val="20"/>
              </w:rPr>
              <w:t xml:space="preserve"> </w:t>
            </w:r>
            <w:r>
              <w:rPr>
                <w:sz w:val="20"/>
              </w:rPr>
              <w:t>OS Field</w:t>
            </w:r>
            <w:r>
              <w:rPr>
                <w:spacing w:val="-4"/>
                <w:sz w:val="20"/>
              </w:rPr>
              <w:t xml:space="preserve"> </w:t>
            </w:r>
            <w:r>
              <w:rPr>
                <w:sz w:val="20"/>
              </w:rPr>
              <w:t>230,</w:t>
            </w:r>
            <w:r>
              <w:rPr>
                <w:spacing w:val="-4"/>
                <w:sz w:val="20"/>
              </w:rPr>
              <w:t xml:space="preserve"> </w:t>
            </w:r>
            <w:r>
              <w:rPr>
                <w:sz w:val="20"/>
              </w:rPr>
              <w:t>thence</w:t>
            </w:r>
            <w:r>
              <w:rPr>
                <w:spacing w:val="-4"/>
                <w:sz w:val="20"/>
              </w:rPr>
              <w:t xml:space="preserve"> </w:t>
            </w:r>
            <w:r>
              <w:rPr>
                <w:sz w:val="20"/>
              </w:rPr>
              <w:t>northwards</w:t>
            </w:r>
            <w:r>
              <w:rPr>
                <w:spacing w:val="-4"/>
                <w:sz w:val="20"/>
              </w:rPr>
              <w:t xml:space="preserve"> </w:t>
            </w:r>
            <w:r>
              <w:rPr>
                <w:sz w:val="20"/>
              </w:rPr>
              <w:t>in</w:t>
            </w:r>
            <w:r>
              <w:rPr>
                <w:spacing w:val="-4"/>
                <w:sz w:val="20"/>
              </w:rPr>
              <w:t xml:space="preserve"> </w:t>
            </w:r>
            <w:r>
              <w:rPr>
                <w:sz w:val="20"/>
              </w:rPr>
              <w:t>that</w:t>
            </w:r>
            <w:r>
              <w:rPr>
                <w:spacing w:val="-4"/>
                <w:sz w:val="20"/>
              </w:rPr>
              <w:t xml:space="preserve"> </w:t>
            </w:r>
            <w:r>
              <w:rPr>
                <w:sz w:val="20"/>
              </w:rPr>
              <w:t>field</w:t>
            </w:r>
            <w:r>
              <w:rPr>
                <w:spacing w:val="-4"/>
                <w:sz w:val="20"/>
              </w:rPr>
              <w:t xml:space="preserve"> </w:t>
            </w:r>
            <w:r>
              <w:rPr>
                <w:sz w:val="20"/>
              </w:rPr>
              <w:t>to</w:t>
            </w:r>
            <w:r>
              <w:rPr>
                <w:spacing w:val="-4"/>
                <w:sz w:val="20"/>
              </w:rPr>
              <w:t xml:space="preserve"> </w:t>
            </w:r>
            <w:r>
              <w:rPr>
                <w:sz w:val="20"/>
              </w:rPr>
              <w:t>meet</w:t>
            </w:r>
            <w:r>
              <w:rPr>
                <w:spacing w:val="-4"/>
                <w:sz w:val="20"/>
              </w:rPr>
              <w:t xml:space="preserve"> </w:t>
            </w:r>
            <w:r>
              <w:rPr>
                <w:sz w:val="20"/>
              </w:rPr>
              <w:t>Footpath</w:t>
            </w:r>
            <w:r>
              <w:rPr>
                <w:spacing w:val="-4"/>
                <w:sz w:val="20"/>
              </w:rPr>
              <w:t xml:space="preserve"> </w:t>
            </w:r>
            <w:r>
              <w:rPr>
                <w:sz w:val="20"/>
              </w:rPr>
              <w:t>10.</w:t>
            </w:r>
            <w:r>
              <w:rPr>
                <w:spacing w:val="-5"/>
                <w:sz w:val="20"/>
              </w:rPr>
              <w:t xml:space="preserve"> </w:t>
            </w:r>
            <w:r>
              <w:rPr>
                <w:sz w:val="20"/>
              </w:rPr>
              <w:t>Width:</w:t>
            </w:r>
            <w:r>
              <w:rPr>
                <w:spacing w:val="-4"/>
                <w:sz w:val="20"/>
              </w:rPr>
              <w:t xml:space="preserve"> </w:t>
            </w:r>
            <w:r>
              <w:rPr>
                <w:sz w:val="20"/>
              </w:rPr>
              <w:t>From</w:t>
            </w:r>
            <w:r>
              <w:rPr>
                <w:spacing w:val="-4"/>
                <w:sz w:val="20"/>
              </w:rPr>
              <w:t xml:space="preserve"> </w:t>
            </w:r>
            <w:r>
              <w:rPr>
                <w:sz w:val="20"/>
              </w:rPr>
              <w:t>70381112</w:t>
            </w:r>
            <w:r>
              <w:rPr>
                <w:spacing w:val="-4"/>
                <w:sz w:val="20"/>
              </w:rPr>
              <w:t xml:space="preserve"> </w:t>
            </w:r>
            <w:r>
              <w:rPr>
                <w:sz w:val="20"/>
              </w:rPr>
              <w:t>to</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13</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466"/>
              <w:jc w:val="left"/>
              <w:rPr>
                <w:sz w:val="20"/>
              </w:rPr>
            </w:pPr>
            <w:r>
              <w:rPr>
                <w:sz w:val="20"/>
              </w:rPr>
              <w:t>701115</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698113</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Path No 10 south west to Crouch Lane</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14</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466"/>
              <w:jc w:val="left"/>
              <w:rPr>
                <w:sz w:val="20"/>
              </w:rPr>
            </w:pPr>
            <w:r>
              <w:rPr>
                <w:sz w:val="20"/>
              </w:rPr>
              <w:t>706109</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708107</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Stoney Lane, east then south to Gunville</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15</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466"/>
              <w:jc w:val="left"/>
              <w:rPr>
                <w:sz w:val="20"/>
              </w:rPr>
            </w:pPr>
            <w:r>
              <w:rPr>
                <w:sz w:val="20"/>
              </w:rPr>
              <w:t>711100</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708114</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Path No 16 north west to Stoney Lane at Mill Street</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16</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466"/>
              <w:jc w:val="left"/>
              <w:rPr>
                <w:sz w:val="20"/>
              </w:rPr>
            </w:pPr>
            <w:r>
              <w:rPr>
                <w:sz w:val="20"/>
              </w:rPr>
              <w:t>712109</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711110</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Path No 18 north west to junction of Path Nos 15 and 17</w:t>
            </w:r>
          </w:p>
        </w:tc>
      </w:tr>
      <w:tr w:rsidR="0004261C">
        <w:trPr>
          <w:trHeight w:val="736"/>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44" w:right="223"/>
              <w:rPr>
                <w:sz w:val="20"/>
              </w:rPr>
            </w:pPr>
            <w:r>
              <w:rPr>
                <w:sz w:val="20"/>
              </w:rPr>
              <w:t>18</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466"/>
              <w:jc w:val="left"/>
              <w:rPr>
                <w:sz w:val="20"/>
              </w:rPr>
            </w:pPr>
            <w:r>
              <w:rPr>
                <w:sz w:val="20"/>
              </w:rPr>
              <w:t>712108</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32" w:right="209"/>
              <w:rPr>
                <w:sz w:val="20"/>
              </w:rPr>
            </w:pPr>
            <w:r>
              <w:rPr>
                <w:sz w:val="20"/>
              </w:rPr>
              <w:t>71741114</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56" w:lineRule="auto"/>
              <w:ind w:right="18" w:hanging="1"/>
              <w:jc w:val="left"/>
              <w:rPr>
                <w:sz w:val="20"/>
              </w:rPr>
            </w:pPr>
            <w:r>
              <w:rPr>
                <w:sz w:val="20"/>
              </w:rPr>
              <w:t>Packers Hill, north east to map reference 71581114 then running north eastwards across OS Field 294 to its south eastern corner then south eastwards across OS Field 356 to join Peaceful</w:t>
            </w:r>
          </w:p>
          <w:p w:rsidR="0004261C" w:rsidRDefault="004452B7">
            <w:pPr>
              <w:pStyle w:val="TableParagraph"/>
              <w:spacing w:before="2"/>
              <w:jc w:val="left"/>
              <w:rPr>
                <w:sz w:val="20"/>
              </w:rPr>
            </w:pPr>
            <w:r>
              <w:rPr>
                <w:sz w:val="20"/>
              </w:rPr>
              <w:t>Lane. Width: From 71581114 to 71741114 is 5 feet.</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19</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466"/>
              <w:jc w:val="left"/>
              <w:rPr>
                <w:sz w:val="20"/>
              </w:rPr>
            </w:pPr>
            <w:r>
              <w:rPr>
                <w:sz w:val="20"/>
              </w:rPr>
              <w:t>715111</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09"/>
              <w:rPr>
                <w:sz w:val="20"/>
              </w:rPr>
            </w:pPr>
            <w:r>
              <w:rPr>
                <w:sz w:val="20"/>
              </w:rPr>
              <w:t>710115</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Watkin's Farm to Stoney Lane</w:t>
            </w:r>
          </w:p>
        </w:tc>
      </w:tr>
      <w:tr w:rsidR="0004261C">
        <w:trPr>
          <w:trHeight w:val="247"/>
        </w:trPr>
        <w:tc>
          <w:tcPr>
            <w:tcW w:w="1056"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25" w:lineRule="exact"/>
              <w:ind w:left="151" w:right="141"/>
              <w:rPr>
                <w:sz w:val="20"/>
              </w:rPr>
            </w:pPr>
            <w:r>
              <w:rPr>
                <w:sz w:val="20"/>
              </w:rPr>
              <w:t>WDDC</w:t>
            </w:r>
          </w:p>
        </w:tc>
        <w:tc>
          <w:tcPr>
            <w:tcW w:w="977"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25" w:lineRule="exact"/>
              <w:ind w:left="162" w:right="140"/>
              <w:rPr>
                <w:sz w:val="20"/>
              </w:rPr>
            </w:pPr>
            <w:r>
              <w:rPr>
                <w:sz w:val="20"/>
              </w:rPr>
              <w:t>N17</w:t>
            </w:r>
          </w:p>
        </w:tc>
        <w:tc>
          <w:tcPr>
            <w:tcW w:w="963"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25" w:lineRule="exact"/>
              <w:ind w:left="244" w:right="223"/>
              <w:rPr>
                <w:sz w:val="20"/>
              </w:rPr>
            </w:pPr>
            <w:r>
              <w:rPr>
                <w:sz w:val="20"/>
              </w:rPr>
              <w:t>20</w:t>
            </w:r>
          </w:p>
        </w:tc>
        <w:tc>
          <w:tcPr>
            <w:tcW w:w="821"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25" w:lineRule="exact"/>
              <w:ind w:left="84" w:right="62"/>
              <w:rPr>
                <w:sz w:val="20"/>
              </w:rPr>
            </w:pPr>
            <w:r>
              <w:rPr>
                <w:sz w:val="20"/>
              </w:rPr>
              <w:t>FP</w:t>
            </w:r>
          </w:p>
        </w:tc>
        <w:tc>
          <w:tcPr>
            <w:tcW w:w="1594"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25" w:lineRule="exact"/>
              <w:ind w:left="466"/>
              <w:jc w:val="left"/>
              <w:rPr>
                <w:sz w:val="20"/>
              </w:rPr>
            </w:pPr>
            <w:r>
              <w:rPr>
                <w:sz w:val="20"/>
              </w:rPr>
              <w:t>717112</w:t>
            </w:r>
          </w:p>
        </w:tc>
        <w:tc>
          <w:tcPr>
            <w:tcW w:w="1704"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25" w:lineRule="exact"/>
              <w:ind w:left="232" w:right="209"/>
              <w:rPr>
                <w:sz w:val="20"/>
              </w:rPr>
            </w:pPr>
            <w:r>
              <w:rPr>
                <w:sz w:val="20"/>
              </w:rPr>
              <w:t>720113</w:t>
            </w:r>
          </w:p>
        </w:tc>
        <w:tc>
          <w:tcPr>
            <w:tcW w:w="8532"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25" w:lineRule="exact"/>
              <w:jc w:val="left"/>
              <w:rPr>
                <w:sz w:val="20"/>
              </w:rPr>
            </w:pPr>
            <w:r>
              <w:rPr>
                <w:sz w:val="20"/>
              </w:rPr>
              <w:t>Peaceful Lane north east to parish boundary</w:t>
            </w:r>
          </w:p>
        </w:tc>
      </w:tr>
    </w:tbl>
    <w:p w:rsidR="0004261C" w:rsidRDefault="0004261C">
      <w:pPr>
        <w:spacing w:line="225" w:lineRule="exact"/>
        <w:rPr>
          <w:sz w:val="20"/>
        </w:rPr>
        <w:sectPr w:rsidR="0004261C">
          <w:headerReference w:type="default" r:id="rId7"/>
          <w:footerReference w:type="default" r:id="rId8"/>
          <w:type w:val="continuous"/>
          <w:pgSz w:w="16840" w:h="11910" w:orient="landscape"/>
          <w:pgMar w:top="1060" w:right="720" w:bottom="880" w:left="220" w:header="475" w:footer="695" w:gutter="0"/>
          <w:cols w:space="720"/>
        </w:sectPr>
      </w:pPr>
    </w:p>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56"/>
        <w:gridCol w:w="977"/>
        <w:gridCol w:w="963"/>
        <w:gridCol w:w="821"/>
        <w:gridCol w:w="1594"/>
        <w:gridCol w:w="1704"/>
        <w:gridCol w:w="8532"/>
      </w:tblGrid>
      <w:tr w:rsidR="0004261C">
        <w:trPr>
          <w:trHeight w:val="219"/>
        </w:trPr>
        <w:tc>
          <w:tcPr>
            <w:tcW w:w="1056" w:type="dxa"/>
            <w:tcBorders>
              <w:left w:val="single" w:sz="8" w:space="0" w:color="000000"/>
              <w:bottom w:val="single" w:sz="18" w:space="0" w:color="000000"/>
              <w:right w:val="single" w:sz="8" w:space="0" w:color="000000"/>
            </w:tcBorders>
          </w:tcPr>
          <w:p w:rsidR="0004261C" w:rsidRDefault="004452B7">
            <w:pPr>
              <w:pStyle w:val="TableParagraph"/>
              <w:spacing w:before="0" w:line="199" w:lineRule="exact"/>
              <w:ind w:left="164" w:right="141"/>
              <w:rPr>
                <w:b/>
                <w:sz w:val="20"/>
              </w:rPr>
            </w:pPr>
            <w:r>
              <w:rPr>
                <w:b/>
                <w:sz w:val="20"/>
              </w:rPr>
              <w:lastRenderedPageBreak/>
              <w:t>District</w:t>
            </w:r>
          </w:p>
        </w:tc>
        <w:tc>
          <w:tcPr>
            <w:tcW w:w="977" w:type="dxa"/>
            <w:tcBorders>
              <w:left w:val="single" w:sz="8" w:space="0" w:color="000000"/>
              <w:bottom w:val="single" w:sz="18" w:space="0" w:color="000000"/>
              <w:right w:val="single" w:sz="8" w:space="0" w:color="000000"/>
            </w:tcBorders>
          </w:tcPr>
          <w:p w:rsidR="0004261C" w:rsidRDefault="004452B7">
            <w:pPr>
              <w:pStyle w:val="TableParagraph"/>
              <w:spacing w:before="0" w:line="199" w:lineRule="exact"/>
              <w:ind w:left="165" w:right="140"/>
              <w:rPr>
                <w:b/>
                <w:sz w:val="20"/>
              </w:rPr>
            </w:pPr>
            <w:r>
              <w:rPr>
                <w:b/>
                <w:sz w:val="20"/>
              </w:rPr>
              <w:t>Parish</w:t>
            </w:r>
          </w:p>
        </w:tc>
        <w:tc>
          <w:tcPr>
            <w:tcW w:w="963" w:type="dxa"/>
            <w:tcBorders>
              <w:left w:val="single" w:sz="8" w:space="0" w:color="000000"/>
              <w:bottom w:val="single" w:sz="18" w:space="0" w:color="000000"/>
              <w:right w:val="single" w:sz="8" w:space="0" w:color="000000"/>
            </w:tcBorders>
          </w:tcPr>
          <w:p w:rsidR="0004261C" w:rsidRDefault="004452B7">
            <w:pPr>
              <w:pStyle w:val="TableParagraph"/>
              <w:spacing w:before="0" w:line="199" w:lineRule="exact"/>
              <w:ind w:left="244" w:right="225"/>
              <w:rPr>
                <w:b/>
                <w:sz w:val="20"/>
              </w:rPr>
            </w:pPr>
            <w:r>
              <w:rPr>
                <w:b/>
                <w:sz w:val="20"/>
              </w:rPr>
              <w:t>Path</w:t>
            </w:r>
          </w:p>
        </w:tc>
        <w:tc>
          <w:tcPr>
            <w:tcW w:w="821" w:type="dxa"/>
            <w:tcBorders>
              <w:left w:val="single" w:sz="8" w:space="0" w:color="000000"/>
              <w:bottom w:val="single" w:sz="18" w:space="0" w:color="000000"/>
              <w:right w:val="single" w:sz="8" w:space="0" w:color="000000"/>
            </w:tcBorders>
          </w:tcPr>
          <w:p w:rsidR="0004261C" w:rsidRDefault="004452B7">
            <w:pPr>
              <w:pStyle w:val="TableParagraph"/>
              <w:spacing w:before="0" w:line="199" w:lineRule="exact"/>
              <w:ind w:left="84" w:right="64"/>
              <w:rPr>
                <w:b/>
                <w:sz w:val="20"/>
              </w:rPr>
            </w:pPr>
            <w:r>
              <w:rPr>
                <w:b/>
                <w:sz w:val="20"/>
              </w:rPr>
              <w:t>Status</w:t>
            </w:r>
          </w:p>
        </w:tc>
        <w:tc>
          <w:tcPr>
            <w:tcW w:w="1594" w:type="dxa"/>
            <w:tcBorders>
              <w:left w:val="single" w:sz="8" w:space="0" w:color="000000"/>
              <w:bottom w:val="single" w:sz="18" w:space="0" w:color="000000"/>
              <w:right w:val="single" w:sz="8" w:space="0" w:color="000000"/>
            </w:tcBorders>
          </w:tcPr>
          <w:p w:rsidR="0004261C" w:rsidRDefault="004452B7">
            <w:pPr>
              <w:pStyle w:val="TableParagraph"/>
              <w:spacing w:before="0" w:line="199" w:lineRule="exact"/>
              <w:ind w:left="62" w:right="43"/>
              <w:rPr>
                <w:b/>
                <w:sz w:val="20"/>
              </w:rPr>
            </w:pPr>
            <w:r>
              <w:rPr>
                <w:b/>
                <w:sz w:val="20"/>
              </w:rPr>
              <w:t>Grid Ref</w:t>
            </w:r>
          </w:p>
        </w:tc>
        <w:tc>
          <w:tcPr>
            <w:tcW w:w="1704" w:type="dxa"/>
            <w:tcBorders>
              <w:left w:val="single" w:sz="8" w:space="0" w:color="000000"/>
              <w:bottom w:val="single" w:sz="18" w:space="0" w:color="000000"/>
              <w:right w:val="single" w:sz="8" w:space="0" w:color="000000"/>
            </w:tcBorders>
          </w:tcPr>
          <w:p w:rsidR="0004261C" w:rsidRDefault="004452B7">
            <w:pPr>
              <w:pStyle w:val="TableParagraph"/>
              <w:spacing w:before="0" w:line="199" w:lineRule="exact"/>
              <w:ind w:left="230" w:right="211"/>
              <w:rPr>
                <w:b/>
                <w:sz w:val="20"/>
              </w:rPr>
            </w:pPr>
            <w:r>
              <w:rPr>
                <w:b/>
                <w:sz w:val="20"/>
              </w:rPr>
              <w:t>Grid Ref</w:t>
            </w:r>
          </w:p>
        </w:tc>
        <w:tc>
          <w:tcPr>
            <w:tcW w:w="8532" w:type="dxa"/>
            <w:tcBorders>
              <w:left w:val="single" w:sz="8" w:space="0" w:color="000000"/>
              <w:bottom w:val="single" w:sz="18" w:space="0" w:color="000000"/>
              <w:right w:val="single" w:sz="8" w:space="0" w:color="000000"/>
            </w:tcBorders>
          </w:tcPr>
          <w:p w:rsidR="0004261C" w:rsidRDefault="004452B7">
            <w:pPr>
              <w:pStyle w:val="TableParagraph"/>
              <w:spacing w:before="0" w:line="199" w:lineRule="exact"/>
              <w:jc w:val="left"/>
              <w:rPr>
                <w:b/>
                <w:sz w:val="20"/>
              </w:rPr>
            </w:pPr>
            <w:r>
              <w:rPr>
                <w:b/>
                <w:sz w:val="20"/>
              </w:rPr>
              <w:t>Description</w:t>
            </w:r>
          </w:p>
        </w:tc>
      </w:tr>
      <w:tr w:rsidR="0004261C">
        <w:trPr>
          <w:trHeight w:val="223"/>
        </w:trPr>
        <w:tc>
          <w:tcPr>
            <w:tcW w:w="1056"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03" w:lineRule="exact"/>
              <w:ind w:left="151" w:right="141"/>
              <w:rPr>
                <w:sz w:val="20"/>
              </w:rPr>
            </w:pPr>
            <w:r>
              <w:rPr>
                <w:sz w:val="20"/>
              </w:rPr>
              <w:t>WDDC</w:t>
            </w:r>
          </w:p>
        </w:tc>
        <w:tc>
          <w:tcPr>
            <w:tcW w:w="977"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03" w:lineRule="exact"/>
              <w:ind w:left="162" w:right="140"/>
              <w:rPr>
                <w:sz w:val="20"/>
              </w:rPr>
            </w:pPr>
            <w:r>
              <w:rPr>
                <w:sz w:val="20"/>
              </w:rPr>
              <w:t>N17</w:t>
            </w:r>
          </w:p>
        </w:tc>
        <w:tc>
          <w:tcPr>
            <w:tcW w:w="963"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03" w:lineRule="exact"/>
              <w:ind w:left="244" w:right="223"/>
              <w:rPr>
                <w:sz w:val="20"/>
              </w:rPr>
            </w:pPr>
            <w:r>
              <w:rPr>
                <w:sz w:val="20"/>
              </w:rPr>
              <w:t>21</w:t>
            </w:r>
          </w:p>
        </w:tc>
        <w:tc>
          <w:tcPr>
            <w:tcW w:w="821"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03" w:lineRule="exact"/>
              <w:ind w:left="84" w:right="62"/>
              <w:rPr>
                <w:sz w:val="20"/>
              </w:rPr>
            </w:pPr>
            <w:r>
              <w:rPr>
                <w:sz w:val="20"/>
              </w:rPr>
              <w:t>FP</w:t>
            </w:r>
          </w:p>
        </w:tc>
        <w:tc>
          <w:tcPr>
            <w:tcW w:w="1594"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03" w:lineRule="exact"/>
              <w:ind w:left="66" w:right="43"/>
              <w:rPr>
                <w:sz w:val="20"/>
              </w:rPr>
            </w:pPr>
            <w:r>
              <w:rPr>
                <w:sz w:val="20"/>
              </w:rPr>
              <w:t>713107</w:t>
            </w:r>
          </w:p>
        </w:tc>
        <w:tc>
          <w:tcPr>
            <w:tcW w:w="1704"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03" w:lineRule="exact"/>
              <w:ind w:left="232" w:right="210"/>
              <w:rPr>
                <w:sz w:val="20"/>
              </w:rPr>
            </w:pPr>
            <w:r>
              <w:rPr>
                <w:sz w:val="20"/>
              </w:rPr>
              <w:t>713104</w:t>
            </w:r>
          </w:p>
        </w:tc>
        <w:tc>
          <w:tcPr>
            <w:tcW w:w="8532" w:type="dxa"/>
            <w:tcBorders>
              <w:top w:val="single" w:sz="18" w:space="0" w:color="000000"/>
              <w:left w:val="single" w:sz="8" w:space="0" w:color="000000"/>
              <w:bottom w:val="single" w:sz="2" w:space="0" w:color="000000"/>
              <w:right w:val="single" w:sz="8" w:space="0" w:color="000000"/>
            </w:tcBorders>
          </w:tcPr>
          <w:p w:rsidR="0004261C" w:rsidRDefault="004452B7">
            <w:pPr>
              <w:pStyle w:val="TableParagraph"/>
              <w:spacing w:before="0" w:line="203" w:lineRule="exact"/>
              <w:jc w:val="left"/>
              <w:rPr>
                <w:sz w:val="20"/>
              </w:rPr>
            </w:pPr>
            <w:r>
              <w:rPr>
                <w:sz w:val="20"/>
              </w:rPr>
              <w:t>Packers Hill south to Pulham Gorse from boundary</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22</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4"/>
              <w:rPr>
                <w:sz w:val="20"/>
              </w:rPr>
            </w:pPr>
            <w:r>
              <w:rPr>
                <w:sz w:val="20"/>
              </w:rPr>
              <w:t>BR</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66" w:right="43"/>
              <w:rPr>
                <w:sz w:val="20"/>
              </w:rPr>
            </w:pPr>
            <w:r>
              <w:rPr>
                <w:sz w:val="20"/>
              </w:rPr>
              <w:t>713122</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711134</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Woodbridge Farm to Rowden Mill Farm</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23</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4"/>
              <w:rPr>
                <w:sz w:val="20"/>
              </w:rPr>
            </w:pPr>
            <w:r>
              <w:rPr>
                <w:sz w:val="20"/>
              </w:rPr>
              <w:t>BR</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66" w:right="43"/>
              <w:rPr>
                <w:sz w:val="20"/>
              </w:rPr>
            </w:pPr>
            <w:r>
              <w:rPr>
                <w:sz w:val="20"/>
              </w:rPr>
              <w:t>712134</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714132</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Rowden Mills Farm to boundary</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24</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66" w:right="43"/>
              <w:rPr>
                <w:sz w:val="20"/>
              </w:rPr>
            </w:pPr>
            <w:r>
              <w:rPr>
                <w:sz w:val="20"/>
              </w:rPr>
              <w:t>697118</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692120</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The Borough to Cornford Hill</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25</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66" w:right="43"/>
              <w:rPr>
                <w:sz w:val="20"/>
              </w:rPr>
            </w:pPr>
            <w:r>
              <w:rPr>
                <w:sz w:val="20"/>
              </w:rPr>
              <w:t>697115</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698118</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Crouch Lane to The Borough</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26</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66" w:right="43"/>
              <w:rPr>
                <w:sz w:val="20"/>
              </w:rPr>
            </w:pPr>
            <w:r>
              <w:rPr>
                <w:sz w:val="20"/>
              </w:rPr>
              <w:t>693116</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681112</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Barnes Cross to join Path No 28 at Lower Buckshaw</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27</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66" w:right="43"/>
              <w:rPr>
                <w:sz w:val="20"/>
              </w:rPr>
            </w:pPr>
            <w:r>
              <w:rPr>
                <w:sz w:val="20"/>
              </w:rPr>
              <w:t>688113</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688115</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Buckshaw House north north east to join Path No 26</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28</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4"/>
              <w:rPr>
                <w:sz w:val="20"/>
              </w:rPr>
            </w:pPr>
            <w:r>
              <w:rPr>
                <w:sz w:val="20"/>
              </w:rPr>
              <w:t>BR</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66" w:right="43"/>
              <w:rPr>
                <w:sz w:val="20"/>
              </w:rPr>
            </w:pPr>
            <w:r>
              <w:rPr>
                <w:sz w:val="20"/>
              </w:rPr>
              <w:t>679114</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686109</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Boundary near Densham Farm to road near Buckshaw Manor Farm</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29</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66" w:right="43"/>
              <w:rPr>
                <w:sz w:val="20"/>
              </w:rPr>
            </w:pPr>
            <w:r>
              <w:rPr>
                <w:sz w:val="20"/>
              </w:rPr>
              <w:t>678110</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685109</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Boundary near Butterwick Dairy House east to join Path No 28</w:t>
            </w:r>
          </w:p>
        </w:tc>
      </w:tr>
      <w:tr w:rsidR="0004261C">
        <w:trPr>
          <w:trHeight w:val="2467"/>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44" w:right="223"/>
              <w:rPr>
                <w:sz w:val="20"/>
              </w:rPr>
            </w:pPr>
            <w:r>
              <w:rPr>
                <w:sz w:val="20"/>
              </w:rPr>
              <w:t>30</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66" w:right="43"/>
              <w:rPr>
                <w:sz w:val="20"/>
              </w:rPr>
            </w:pPr>
            <w:r>
              <w:rPr>
                <w:sz w:val="20"/>
              </w:rPr>
              <w:t>ST 6872410331</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32" w:right="211"/>
              <w:rPr>
                <w:sz w:val="20"/>
              </w:rPr>
            </w:pPr>
            <w:r>
              <w:rPr>
                <w:sz w:val="20"/>
              </w:rPr>
              <w:t>ST 68301014</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56" w:lineRule="auto"/>
              <w:ind w:hanging="1"/>
              <w:jc w:val="left"/>
              <w:rPr>
                <w:sz w:val="20"/>
              </w:rPr>
            </w:pPr>
            <w:r>
              <w:rPr>
                <w:sz w:val="20"/>
              </w:rPr>
              <w:t>From its junction with the C73 road at the recessed gateway between the boundaries of 4 Sandhills Cottages and Holwell Manor Cottage, west for a distance of 5 metres to the entrance to the field at ST 6871910329 and then south, parallel with the road, alon</w:t>
            </w:r>
            <w:r>
              <w:rPr>
                <w:sz w:val="20"/>
              </w:rPr>
              <w:t>g the inside of the field boundary</w:t>
            </w:r>
            <w:r>
              <w:rPr>
                <w:spacing w:val="-7"/>
                <w:sz w:val="20"/>
              </w:rPr>
              <w:t xml:space="preserve"> </w:t>
            </w:r>
            <w:r>
              <w:rPr>
                <w:sz w:val="20"/>
              </w:rPr>
              <w:t>to</w:t>
            </w:r>
            <w:r>
              <w:rPr>
                <w:spacing w:val="-7"/>
                <w:sz w:val="20"/>
              </w:rPr>
              <w:t xml:space="preserve"> </w:t>
            </w:r>
            <w:r>
              <w:rPr>
                <w:sz w:val="20"/>
              </w:rPr>
              <w:t>ST</w:t>
            </w:r>
            <w:r>
              <w:rPr>
                <w:spacing w:val="-7"/>
                <w:sz w:val="20"/>
              </w:rPr>
              <w:t xml:space="preserve"> </w:t>
            </w:r>
            <w:r>
              <w:rPr>
                <w:sz w:val="20"/>
              </w:rPr>
              <w:t>68711028.</w:t>
            </w:r>
            <w:r>
              <w:rPr>
                <w:spacing w:val="-7"/>
                <w:sz w:val="20"/>
              </w:rPr>
              <w:t xml:space="preserve"> </w:t>
            </w:r>
            <w:r>
              <w:rPr>
                <w:sz w:val="20"/>
              </w:rPr>
              <w:t>Continue</w:t>
            </w:r>
            <w:r>
              <w:rPr>
                <w:spacing w:val="-7"/>
                <w:sz w:val="20"/>
              </w:rPr>
              <w:t xml:space="preserve"> </w:t>
            </w:r>
            <w:r>
              <w:rPr>
                <w:sz w:val="20"/>
              </w:rPr>
              <w:t>inside</w:t>
            </w:r>
            <w:r>
              <w:rPr>
                <w:spacing w:val="-7"/>
                <w:sz w:val="20"/>
              </w:rPr>
              <w:t xml:space="preserve"> </w:t>
            </w:r>
            <w:r>
              <w:rPr>
                <w:sz w:val="20"/>
              </w:rPr>
              <w:t>the</w:t>
            </w:r>
            <w:r>
              <w:rPr>
                <w:spacing w:val="-7"/>
                <w:sz w:val="20"/>
              </w:rPr>
              <w:t xml:space="preserve"> </w:t>
            </w:r>
            <w:r>
              <w:rPr>
                <w:sz w:val="20"/>
              </w:rPr>
              <w:t>field</w:t>
            </w:r>
            <w:r>
              <w:rPr>
                <w:spacing w:val="-7"/>
                <w:sz w:val="20"/>
              </w:rPr>
              <w:t xml:space="preserve"> </w:t>
            </w:r>
            <w:r>
              <w:rPr>
                <w:sz w:val="20"/>
              </w:rPr>
              <w:t>boundary</w:t>
            </w:r>
            <w:r>
              <w:rPr>
                <w:spacing w:val="-7"/>
                <w:sz w:val="20"/>
              </w:rPr>
              <w:t xml:space="preserve"> </w:t>
            </w:r>
            <w:r>
              <w:rPr>
                <w:sz w:val="20"/>
              </w:rPr>
              <w:t>north</w:t>
            </w:r>
            <w:r>
              <w:rPr>
                <w:spacing w:val="-7"/>
                <w:sz w:val="20"/>
              </w:rPr>
              <w:t xml:space="preserve"> </w:t>
            </w:r>
            <w:r>
              <w:rPr>
                <w:sz w:val="20"/>
              </w:rPr>
              <w:t>west</w:t>
            </w:r>
            <w:r>
              <w:rPr>
                <w:spacing w:val="-7"/>
                <w:sz w:val="20"/>
              </w:rPr>
              <w:t xml:space="preserve"> </w:t>
            </w:r>
            <w:r>
              <w:rPr>
                <w:sz w:val="20"/>
              </w:rPr>
              <w:t>to</w:t>
            </w:r>
            <w:r>
              <w:rPr>
                <w:spacing w:val="-7"/>
                <w:sz w:val="20"/>
              </w:rPr>
              <w:t xml:space="preserve"> </w:t>
            </w:r>
            <w:r>
              <w:rPr>
                <w:sz w:val="20"/>
              </w:rPr>
              <w:t>ST</w:t>
            </w:r>
            <w:r>
              <w:rPr>
                <w:spacing w:val="-7"/>
                <w:sz w:val="20"/>
              </w:rPr>
              <w:t xml:space="preserve"> </w:t>
            </w:r>
            <w:r>
              <w:rPr>
                <w:sz w:val="20"/>
              </w:rPr>
              <w:t>68651030,</w:t>
            </w:r>
            <w:r>
              <w:rPr>
                <w:spacing w:val="-7"/>
                <w:sz w:val="20"/>
              </w:rPr>
              <w:t xml:space="preserve"> </w:t>
            </w:r>
            <w:r>
              <w:rPr>
                <w:sz w:val="20"/>
              </w:rPr>
              <w:t>south west</w:t>
            </w:r>
            <w:r>
              <w:rPr>
                <w:spacing w:val="-5"/>
                <w:sz w:val="20"/>
              </w:rPr>
              <w:t xml:space="preserve"> </w:t>
            </w:r>
            <w:r>
              <w:rPr>
                <w:sz w:val="20"/>
              </w:rPr>
              <w:t>to</w:t>
            </w:r>
            <w:r>
              <w:rPr>
                <w:spacing w:val="-5"/>
                <w:sz w:val="20"/>
              </w:rPr>
              <w:t xml:space="preserve"> </w:t>
            </w:r>
            <w:r>
              <w:rPr>
                <w:sz w:val="20"/>
              </w:rPr>
              <w:t>ST</w:t>
            </w:r>
            <w:r>
              <w:rPr>
                <w:spacing w:val="-5"/>
                <w:sz w:val="20"/>
              </w:rPr>
              <w:t xml:space="preserve"> </w:t>
            </w:r>
            <w:r>
              <w:rPr>
                <w:sz w:val="20"/>
              </w:rPr>
              <w:t>68641028</w:t>
            </w:r>
            <w:r>
              <w:rPr>
                <w:spacing w:val="-5"/>
                <w:sz w:val="20"/>
              </w:rPr>
              <w:t xml:space="preserve"> </w:t>
            </w:r>
            <w:r>
              <w:rPr>
                <w:sz w:val="20"/>
              </w:rPr>
              <w:t>and</w:t>
            </w:r>
            <w:r>
              <w:rPr>
                <w:spacing w:val="-5"/>
                <w:sz w:val="20"/>
              </w:rPr>
              <w:t xml:space="preserve"> </w:t>
            </w:r>
            <w:r>
              <w:rPr>
                <w:sz w:val="20"/>
              </w:rPr>
              <w:t>west</w:t>
            </w:r>
            <w:r>
              <w:rPr>
                <w:spacing w:val="-5"/>
                <w:sz w:val="20"/>
              </w:rPr>
              <w:t xml:space="preserve"> </w:t>
            </w:r>
            <w:r>
              <w:rPr>
                <w:sz w:val="20"/>
              </w:rPr>
              <w:t>north</w:t>
            </w:r>
            <w:r>
              <w:rPr>
                <w:spacing w:val="-5"/>
                <w:sz w:val="20"/>
              </w:rPr>
              <w:t xml:space="preserve"> </w:t>
            </w:r>
            <w:r>
              <w:rPr>
                <w:sz w:val="20"/>
              </w:rPr>
              <w:t>west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field</w:t>
            </w:r>
            <w:r>
              <w:rPr>
                <w:spacing w:val="-5"/>
                <w:sz w:val="20"/>
              </w:rPr>
              <w:t xml:space="preserve"> </w:t>
            </w:r>
            <w:r>
              <w:rPr>
                <w:sz w:val="20"/>
              </w:rPr>
              <w:t>boundary</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western</w:t>
            </w:r>
            <w:r>
              <w:rPr>
                <w:spacing w:val="-5"/>
                <w:sz w:val="20"/>
              </w:rPr>
              <w:t xml:space="preserve"> </w:t>
            </w:r>
            <w:r>
              <w:rPr>
                <w:sz w:val="20"/>
              </w:rPr>
              <w:t>corner</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field at ST 6851810332. Cross into the next fi</w:t>
            </w:r>
            <w:r>
              <w:rPr>
                <w:sz w:val="20"/>
              </w:rPr>
              <w:t>eld to ST 6851410334 and turn south west to the Glanvilles Wootton parish boundary. The width of the part of Footpath 30 from ST 6872410331 to ST 6851410334 is 2 metres.Limitations to comply with BS5709:2006 - ST 6871910329 1 metre wide pedestrian gate, ST</w:t>
            </w:r>
            <w:r>
              <w:rPr>
                <w:sz w:val="20"/>
              </w:rPr>
              <w:t xml:space="preserve"> 6851810332 1 metre wide</w:t>
            </w:r>
            <w:r>
              <w:rPr>
                <w:spacing w:val="-19"/>
                <w:sz w:val="20"/>
              </w:rPr>
              <w:t xml:space="preserve"> </w:t>
            </w:r>
            <w:r>
              <w:rPr>
                <w:sz w:val="20"/>
              </w:rPr>
              <w:t>gap.</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31</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66" w:right="43"/>
              <w:rPr>
                <w:sz w:val="20"/>
              </w:rPr>
            </w:pPr>
            <w:r>
              <w:rPr>
                <w:sz w:val="20"/>
              </w:rPr>
              <w:t>687100</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683101</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Sandhills to Glanvilles Wootton Road to join Path No 30 near parish boundary</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32</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66" w:right="43"/>
              <w:rPr>
                <w:sz w:val="20"/>
              </w:rPr>
            </w:pPr>
            <w:r>
              <w:rPr>
                <w:sz w:val="20"/>
              </w:rPr>
              <w:t>687103</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688102</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Sandhills south east to Holwell Drove</w:t>
            </w:r>
          </w:p>
        </w:tc>
      </w:tr>
      <w:tr w:rsidR="0004261C">
        <w:trPr>
          <w:trHeight w:val="2467"/>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44" w:right="223"/>
              <w:rPr>
                <w:sz w:val="20"/>
              </w:rPr>
            </w:pPr>
            <w:r>
              <w:rPr>
                <w:sz w:val="20"/>
              </w:rPr>
              <w:t>33</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66" w:right="42"/>
              <w:rPr>
                <w:sz w:val="20"/>
              </w:rPr>
            </w:pPr>
            <w:r>
              <w:rPr>
                <w:sz w:val="20"/>
              </w:rPr>
              <w:t>68711054</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32" w:right="209"/>
              <w:rPr>
                <w:sz w:val="20"/>
              </w:rPr>
            </w:pPr>
            <w:r>
              <w:rPr>
                <w:sz w:val="20"/>
              </w:rPr>
              <w:t>69841132</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56" w:lineRule="auto"/>
              <w:ind w:right="25" w:hanging="1"/>
              <w:jc w:val="left"/>
              <w:rPr>
                <w:sz w:val="20"/>
              </w:rPr>
            </w:pPr>
            <w:r>
              <w:rPr>
                <w:sz w:val="20"/>
              </w:rPr>
              <w:t xml:space="preserve">From the road near Sandhills Farm running eastwards across OS Field 415, then north eastwards across OS Field 412 entering OS Field 411 in its north west corner, continuing generally eastwards following the northern boundaries of that field, OS Fields 409 </w:t>
            </w:r>
            <w:r>
              <w:rPr>
                <w:sz w:val="20"/>
              </w:rPr>
              <w:t>and 407, thence northwards along the western boundary of OS Field 215 then eastwards along the southern boundary of OS Field 191 then south eastwards along the south east boundary of OS Field 190 and eastwards along its southern boundary to its junction wi</w:t>
            </w:r>
            <w:r>
              <w:rPr>
                <w:sz w:val="20"/>
              </w:rPr>
              <w:t>th Footpath 35 at map reference 69601103. Continue eastwards along the southern boundary of OS Field 159 and then eastwards along the southern boundary and northwards following the eastern boundary of OS Field 161 then running eastwards to Crouch Lane. Wid</w:t>
            </w:r>
            <w:r>
              <w:rPr>
                <w:sz w:val="20"/>
              </w:rPr>
              <w:t>th: 5 feet.</w:t>
            </w:r>
          </w:p>
        </w:tc>
      </w:tr>
      <w:tr w:rsidR="0004261C">
        <w:trPr>
          <w:trHeight w:val="242"/>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44" w:right="223"/>
              <w:rPr>
                <w:sz w:val="20"/>
              </w:rPr>
            </w:pPr>
            <w:r>
              <w:rPr>
                <w:sz w:val="20"/>
              </w:rPr>
              <w:t>34</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66" w:right="43"/>
              <w:rPr>
                <w:sz w:val="20"/>
              </w:rPr>
            </w:pPr>
            <w:r>
              <w:rPr>
                <w:sz w:val="20"/>
              </w:rPr>
              <w:t>697107</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ind w:left="232" w:right="210"/>
              <w:rPr>
                <w:sz w:val="20"/>
              </w:rPr>
            </w:pPr>
            <w:r>
              <w:rPr>
                <w:sz w:val="20"/>
              </w:rPr>
              <w:t>697109</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jc w:val="left"/>
              <w:rPr>
                <w:sz w:val="20"/>
              </w:rPr>
            </w:pPr>
            <w:r>
              <w:rPr>
                <w:sz w:val="20"/>
              </w:rPr>
              <w:t>Westrow Cottage to join Path No 35</w:t>
            </w:r>
          </w:p>
        </w:tc>
      </w:tr>
      <w:tr w:rsidR="0004261C">
        <w:trPr>
          <w:trHeight w:val="256"/>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44" w:right="223"/>
              <w:rPr>
                <w:sz w:val="20"/>
              </w:rPr>
            </w:pPr>
            <w:r>
              <w:rPr>
                <w:sz w:val="20"/>
              </w:rPr>
              <w:t>35</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66" w:right="43"/>
              <w:rPr>
                <w:sz w:val="20"/>
              </w:rPr>
            </w:pPr>
            <w:r>
              <w:rPr>
                <w:sz w:val="20"/>
              </w:rPr>
              <w:t>701108</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32" w:right="210"/>
              <w:rPr>
                <w:sz w:val="20"/>
              </w:rPr>
            </w:pPr>
            <w:r>
              <w:rPr>
                <w:sz w:val="20"/>
              </w:rPr>
              <w:t>689114</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jc w:val="left"/>
              <w:rPr>
                <w:sz w:val="20"/>
              </w:rPr>
            </w:pPr>
            <w:r>
              <w:rPr>
                <w:sz w:val="20"/>
              </w:rPr>
              <w:t>Fox Inn, Holwell to Buckshaw</w:t>
            </w:r>
          </w:p>
        </w:tc>
      </w:tr>
      <w:tr w:rsidR="0004261C">
        <w:trPr>
          <w:trHeight w:val="256"/>
        </w:trPr>
        <w:tc>
          <w:tcPr>
            <w:tcW w:w="1056"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51" w:right="141"/>
              <w:rPr>
                <w:sz w:val="20"/>
              </w:rPr>
            </w:pPr>
            <w:r>
              <w:rPr>
                <w:sz w:val="20"/>
              </w:rPr>
              <w:t>WDDC</w:t>
            </w:r>
          </w:p>
        </w:tc>
        <w:tc>
          <w:tcPr>
            <w:tcW w:w="977"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162" w:right="140"/>
              <w:rPr>
                <w:sz w:val="20"/>
              </w:rPr>
            </w:pPr>
            <w:r>
              <w:rPr>
                <w:sz w:val="20"/>
              </w:rPr>
              <w:t>N17</w:t>
            </w:r>
          </w:p>
        </w:tc>
        <w:tc>
          <w:tcPr>
            <w:tcW w:w="963"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44" w:right="223"/>
              <w:rPr>
                <w:sz w:val="20"/>
              </w:rPr>
            </w:pPr>
            <w:r>
              <w:rPr>
                <w:sz w:val="20"/>
              </w:rPr>
              <w:t>36</w:t>
            </w:r>
          </w:p>
        </w:tc>
        <w:tc>
          <w:tcPr>
            <w:tcW w:w="821"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84" w:right="62"/>
              <w:rPr>
                <w:sz w:val="20"/>
              </w:rPr>
            </w:pPr>
            <w:r>
              <w:rPr>
                <w:sz w:val="20"/>
              </w:rPr>
              <w:t>FP</w:t>
            </w:r>
          </w:p>
        </w:tc>
        <w:tc>
          <w:tcPr>
            <w:tcW w:w="159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66" w:right="43"/>
              <w:rPr>
                <w:sz w:val="20"/>
              </w:rPr>
            </w:pPr>
            <w:r>
              <w:rPr>
                <w:sz w:val="20"/>
              </w:rPr>
              <w:t>696107</w:t>
            </w:r>
          </w:p>
        </w:tc>
        <w:tc>
          <w:tcPr>
            <w:tcW w:w="1704"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ind w:left="232" w:right="210"/>
              <w:rPr>
                <w:sz w:val="20"/>
              </w:rPr>
            </w:pPr>
            <w:r>
              <w:rPr>
                <w:sz w:val="20"/>
              </w:rPr>
              <w:t>698108</w:t>
            </w:r>
          </w:p>
        </w:tc>
        <w:tc>
          <w:tcPr>
            <w:tcW w:w="8532" w:type="dxa"/>
            <w:tcBorders>
              <w:top w:val="single" w:sz="2" w:space="0" w:color="000000"/>
              <w:left w:val="single" w:sz="8" w:space="0" w:color="000000"/>
              <w:bottom w:val="single" w:sz="2" w:space="0" w:color="000000"/>
              <w:right w:val="single" w:sz="8" w:space="0" w:color="000000"/>
            </w:tcBorders>
          </w:tcPr>
          <w:p w:rsidR="0004261C" w:rsidRDefault="004452B7">
            <w:pPr>
              <w:pStyle w:val="TableParagraph"/>
              <w:spacing w:line="240" w:lineRule="auto"/>
              <w:jc w:val="left"/>
              <w:rPr>
                <w:sz w:val="20"/>
              </w:rPr>
            </w:pPr>
            <w:r>
              <w:rPr>
                <w:sz w:val="20"/>
              </w:rPr>
              <w:t>Westrow Cottage east to join Path No 35</w:t>
            </w:r>
          </w:p>
        </w:tc>
      </w:tr>
      <w:tr w:rsidR="0004261C">
        <w:trPr>
          <w:trHeight w:val="495"/>
        </w:trPr>
        <w:tc>
          <w:tcPr>
            <w:tcW w:w="1056"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40" w:lineRule="auto"/>
              <w:ind w:left="151" w:right="141"/>
              <w:rPr>
                <w:sz w:val="20"/>
              </w:rPr>
            </w:pPr>
            <w:r>
              <w:rPr>
                <w:sz w:val="20"/>
              </w:rPr>
              <w:t>WDDC</w:t>
            </w:r>
          </w:p>
        </w:tc>
        <w:tc>
          <w:tcPr>
            <w:tcW w:w="977"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40" w:lineRule="auto"/>
              <w:ind w:left="162" w:right="140"/>
              <w:rPr>
                <w:sz w:val="20"/>
              </w:rPr>
            </w:pPr>
            <w:r>
              <w:rPr>
                <w:sz w:val="20"/>
              </w:rPr>
              <w:t>N17</w:t>
            </w:r>
          </w:p>
        </w:tc>
        <w:tc>
          <w:tcPr>
            <w:tcW w:w="963"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40" w:lineRule="auto"/>
              <w:ind w:left="244" w:right="223"/>
              <w:rPr>
                <w:sz w:val="20"/>
              </w:rPr>
            </w:pPr>
            <w:r>
              <w:rPr>
                <w:sz w:val="20"/>
              </w:rPr>
              <w:t>37</w:t>
            </w:r>
          </w:p>
        </w:tc>
        <w:tc>
          <w:tcPr>
            <w:tcW w:w="821"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40" w:lineRule="auto"/>
              <w:ind w:left="84" w:right="62"/>
              <w:rPr>
                <w:sz w:val="20"/>
              </w:rPr>
            </w:pPr>
            <w:r>
              <w:rPr>
                <w:sz w:val="20"/>
              </w:rPr>
              <w:t>FP</w:t>
            </w:r>
          </w:p>
        </w:tc>
        <w:tc>
          <w:tcPr>
            <w:tcW w:w="1594"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40" w:lineRule="auto"/>
              <w:ind w:left="66" w:right="42"/>
              <w:rPr>
                <w:sz w:val="20"/>
              </w:rPr>
            </w:pPr>
            <w:r>
              <w:rPr>
                <w:sz w:val="20"/>
              </w:rPr>
              <w:t>69941195</w:t>
            </w:r>
          </w:p>
        </w:tc>
        <w:tc>
          <w:tcPr>
            <w:tcW w:w="1704"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40" w:lineRule="auto"/>
              <w:ind w:left="232" w:right="209"/>
              <w:rPr>
                <w:sz w:val="20"/>
              </w:rPr>
            </w:pPr>
            <w:r>
              <w:rPr>
                <w:sz w:val="20"/>
              </w:rPr>
              <w:t>69921202</w:t>
            </w:r>
          </w:p>
        </w:tc>
        <w:tc>
          <w:tcPr>
            <w:tcW w:w="8532" w:type="dxa"/>
            <w:tcBorders>
              <w:top w:val="single" w:sz="2" w:space="0" w:color="000000"/>
              <w:left w:val="single" w:sz="8" w:space="0" w:color="000000"/>
              <w:bottom w:val="single" w:sz="8" w:space="0" w:color="000000"/>
              <w:right w:val="single" w:sz="8" w:space="0" w:color="000000"/>
            </w:tcBorders>
          </w:tcPr>
          <w:p w:rsidR="0004261C" w:rsidRDefault="004452B7">
            <w:pPr>
              <w:pStyle w:val="TableParagraph"/>
              <w:spacing w:line="240" w:lineRule="auto"/>
              <w:jc w:val="left"/>
              <w:rPr>
                <w:sz w:val="20"/>
              </w:rPr>
            </w:pPr>
            <w:r>
              <w:rPr>
                <w:sz w:val="20"/>
              </w:rPr>
              <w:t>From the northern end of the unclassified road near St Lawrence's Church, running northwards</w:t>
            </w:r>
          </w:p>
          <w:p w:rsidR="0004261C" w:rsidRDefault="004452B7">
            <w:pPr>
              <w:pStyle w:val="TableParagraph"/>
              <w:spacing w:before="17" w:line="225" w:lineRule="exact"/>
              <w:jc w:val="left"/>
              <w:rPr>
                <w:sz w:val="20"/>
              </w:rPr>
            </w:pPr>
            <w:r>
              <w:rPr>
                <w:sz w:val="20"/>
              </w:rPr>
              <w:t>to Caundle Brook, which is the parish boundary. Width 8 feet.</w:t>
            </w:r>
          </w:p>
        </w:tc>
      </w:tr>
    </w:tbl>
    <w:p w:rsidR="004452B7" w:rsidRDefault="004452B7"/>
    <w:sectPr w:rsidR="004452B7">
      <w:pgSz w:w="16840" w:h="11910" w:orient="landscape"/>
      <w:pgMar w:top="1060" w:right="720" w:bottom="880" w:left="220" w:header="475" w:footer="6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2B7" w:rsidRDefault="004452B7">
      <w:r>
        <w:separator/>
      </w:r>
    </w:p>
  </w:endnote>
  <w:endnote w:type="continuationSeparator" w:id="0">
    <w:p w:rsidR="004452B7" w:rsidRDefault="0044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1C" w:rsidRDefault="00F658D0">
    <w:pPr>
      <w:pStyle w:val="BodyText"/>
      <w:spacing w:before="0" w:line="14" w:lineRule="auto"/>
      <w:ind w:left="0"/>
    </w:pPr>
    <w:r>
      <w:rPr>
        <w:noProof/>
        <w:lang w:val="en-GB" w:eastAsia="en-GB"/>
      </w:rPr>
      <mc:AlternateContent>
        <mc:Choice Requires="wps">
          <w:drawing>
            <wp:anchor distT="0" distB="0" distL="114300" distR="114300" simplePos="0" relativeHeight="503296016" behindDoc="1" locked="0" layoutInCell="1" allowOverlap="1">
              <wp:simplePos x="0" y="0"/>
              <wp:positionH relativeFrom="page">
                <wp:posOffset>673100</wp:posOffset>
              </wp:positionH>
              <wp:positionV relativeFrom="page">
                <wp:posOffset>6978015</wp:posOffset>
              </wp:positionV>
              <wp:extent cx="2649220" cy="295275"/>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61C" w:rsidRDefault="004452B7">
                          <w:pPr>
                            <w:spacing w:before="14" w:line="259" w:lineRule="auto"/>
                            <w:ind w:left="20" w:right="-1"/>
                            <w:rPr>
                              <w:sz w:val="18"/>
                            </w:rPr>
                          </w:pPr>
                          <w:r>
                            <w:rPr>
                              <w:sz w:val="18"/>
                            </w:rPr>
                            <w:t>Date: Sealed 29 September 1989 with later updates 14 September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3pt;margin-top:549.45pt;width:208.6pt;height:23.25pt;z-index:-2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5GrgIAALA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" filled="f" stroked="f">
              <v:textbox inset="0,0,0,0">
                <w:txbxContent>
                  <w:p w:rsidR="0004261C" w:rsidRDefault="004452B7">
                    <w:pPr>
                      <w:spacing w:before="14" w:line="259" w:lineRule="auto"/>
                      <w:ind w:left="20" w:right="-1"/>
                      <w:rPr>
                        <w:sz w:val="18"/>
                      </w:rPr>
                    </w:pPr>
                    <w:r>
                      <w:rPr>
                        <w:sz w:val="18"/>
                      </w:rPr>
                      <w:t>Date: Sealed 29 September 1989 with later updates 14 September 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6040" behindDoc="1" locked="0" layoutInCell="1" allowOverlap="1">
              <wp:simplePos x="0" y="0"/>
              <wp:positionH relativeFrom="page">
                <wp:posOffset>5446395</wp:posOffset>
              </wp:positionH>
              <wp:positionV relativeFrom="page">
                <wp:posOffset>7093585</wp:posOffset>
              </wp:positionV>
              <wp:extent cx="459549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61C" w:rsidRDefault="004452B7">
                          <w:pPr>
                            <w:pStyle w:val="BodyText"/>
                            <w:tabs>
                              <w:tab w:val="left" w:pos="1338"/>
                              <w:tab w:val="left" w:pos="2755"/>
                            </w:tabs>
                          </w:pPr>
                          <w:r>
                            <w:t>FP</w:t>
                          </w:r>
                          <w:r>
                            <w:rPr>
                              <w:spacing w:val="-3"/>
                            </w:rPr>
                            <w:t xml:space="preserve"> </w:t>
                          </w:r>
                          <w:r>
                            <w:t>Footpath</w:t>
                          </w:r>
                          <w:r>
                            <w:tab/>
                            <w:t>BR</w:t>
                          </w:r>
                          <w:r>
                            <w:rPr>
                              <w:spacing w:val="-3"/>
                            </w:rPr>
                            <w:t xml:space="preserve"> </w:t>
                          </w:r>
                          <w:r>
                            <w:t>Bridleway</w:t>
                          </w:r>
                          <w:r>
                            <w:tab/>
                            <w:t>RB Restricted Byway BY Byway open to all</w:t>
                          </w:r>
                          <w:r>
                            <w:rPr>
                              <w:spacing w:val="-37"/>
                            </w:rPr>
                            <w:t xml:space="preserve"> </w:t>
                          </w:r>
                          <w:r>
                            <w:t>traffic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428.85pt;margin-top:558.55pt;width:361.85pt;height:13.15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" filled="f" stroked="f">
              <v:textbox inset="0,0,0,0">
                <w:txbxContent>
                  <w:p w:rsidR="0004261C" w:rsidRDefault="004452B7">
                    <w:pPr>
                      <w:pStyle w:val="BodyText"/>
                      <w:tabs>
                        <w:tab w:val="left" w:pos="1338"/>
                        <w:tab w:val="left" w:pos="2755"/>
                      </w:tabs>
                    </w:pPr>
                    <w:r>
                      <w:t>FP</w:t>
                    </w:r>
                    <w:r>
                      <w:rPr>
                        <w:spacing w:val="-3"/>
                      </w:rPr>
                      <w:t xml:space="preserve"> </w:t>
                    </w:r>
                    <w:r>
                      <w:t>Footpath</w:t>
                    </w:r>
                    <w:r>
                      <w:tab/>
                      <w:t>BR</w:t>
                    </w:r>
                    <w:r>
                      <w:rPr>
                        <w:spacing w:val="-3"/>
                      </w:rPr>
                      <w:t xml:space="preserve"> </w:t>
                    </w:r>
                    <w:r>
                      <w:t>Bridleway</w:t>
                    </w:r>
                    <w:r>
                      <w:tab/>
                      <w:t>RB Restricted Byway BY Byway open to all</w:t>
                    </w:r>
                    <w:r>
                      <w:rPr>
                        <w:spacing w:val="-37"/>
                      </w:rPr>
                      <w:t xml:space="preserve"> </w:t>
                    </w:r>
                    <w:r>
                      <w:t>traffic</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2B7" w:rsidRDefault="004452B7">
      <w:r>
        <w:separator/>
      </w:r>
    </w:p>
  </w:footnote>
  <w:footnote w:type="continuationSeparator" w:id="0">
    <w:p w:rsidR="004452B7" w:rsidRDefault="00445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1C" w:rsidRDefault="00F658D0">
    <w:pPr>
      <w:pStyle w:val="BodyText"/>
      <w:spacing w:before="0" w:line="14" w:lineRule="auto"/>
      <w:ind w:left="0"/>
    </w:pPr>
    <w:r>
      <w:rPr>
        <w:noProof/>
        <w:lang w:val="en-GB" w:eastAsia="en-GB"/>
      </w:rPr>
      <mc:AlternateContent>
        <mc:Choice Requires="wps">
          <w:drawing>
            <wp:anchor distT="0" distB="0" distL="114300" distR="114300" simplePos="0" relativeHeight="503295944" behindDoc="1" locked="0" layoutInCell="1" allowOverlap="1">
              <wp:simplePos x="0" y="0"/>
              <wp:positionH relativeFrom="page">
                <wp:posOffset>685165</wp:posOffset>
              </wp:positionH>
              <wp:positionV relativeFrom="page">
                <wp:posOffset>288925</wp:posOffset>
              </wp:positionV>
              <wp:extent cx="1725930" cy="167005"/>
              <wp:effectExtent l="0" t="317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61C" w:rsidRDefault="004452B7">
                          <w:pPr>
                            <w:pStyle w:val="BodyText"/>
                          </w:pPr>
                          <w:r>
                            <w:t>DORSET COUNTY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3.95pt;margin-top:22.75pt;width:135.9pt;height:13.15pt;z-index:-20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aPrgIAAKk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" filled="f" stroked="f">
              <v:textbox inset="0,0,0,0">
                <w:txbxContent>
                  <w:p w:rsidR="0004261C" w:rsidRDefault="004452B7">
                    <w:pPr>
                      <w:pStyle w:val="BodyText"/>
                    </w:pPr>
                    <w:r>
                      <w:t>DORSET COUNTY COUNCIL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5968" behindDoc="1" locked="0" layoutInCell="1" allowOverlap="1">
              <wp:simplePos x="0" y="0"/>
              <wp:positionH relativeFrom="page">
                <wp:posOffset>3848100</wp:posOffset>
              </wp:positionH>
              <wp:positionV relativeFrom="page">
                <wp:posOffset>288925</wp:posOffset>
              </wp:positionV>
              <wp:extent cx="2977515" cy="167005"/>
              <wp:effectExtent l="0" t="3175" r="381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61C" w:rsidRDefault="004452B7">
                          <w:pPr>
                            <w:pStyle w:val="BodyText"/>
                          </w:pPr>
                          <w:r>
                            <w:t>STATEMENT ANNEXED TO THE DEFINITIVE MAP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03pt;margin-top:22.75pt;width:234.45pt;height:13.15pt;z-index:-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ZfsAIAALA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" filled="f" stroked="f">
              <v:textbox inset="0,0,0,0">
                <w:txbxContent>
                  <w:p w:rsidR="0004261C" w:rsidRDefault="004452B7">
                    <w:pPr>
                      <w:pStyle w:val="BodyText"/>
                    </w:pPr>
                    <w:r>
                      <w:t>STATEMENT ANNEXED TO THE DEFINITIVE MAP</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5992" behindDoc="1" locked="0" layoutInCell="1" allowOverlap="1">
              <wp:simplePos x="0" y="0"/>
              <wp:positionH relativeFrom="page">
                <wp:posOffset>9371330</wp:posOffset>
              </wp:positionH>
              <wp:positionV relativeFrom="page">
                <wp:posOffset>288925</wp:posOffset>
              </wp:positionV>
              <wp:extent cx="631190" cy="167005"/>
              <wp:effectExtent l="0" t="3175"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61C" w:rsidRDefault="004452B7">
                          <w:pPr>
                            <w:pStyle w:val="BodyText"/>
                          </w:pPr>
                          <w:r>
                            <w:t>HOLWELL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737.9pt;margin-top:22.75pt;width:49.7pt;height:13.15pt;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E8rwIAAK8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" filled="f" stroked="f">
              <v:textbox inset="0,0,0,0">
                <w:txbxContent>
                  <w:p w:rsidR="0004261C" w:rsidRDefault="004452B7">
                    <w:pPr>
                      <w:pStyle w:val="BodyText"/>
                    </w:pPr>
                    <w:r>
                      <w:t>HOLWELL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61C"/>
    <w:rsid w:val="0004261C"/>
    <w:rsid w:val="004452B7"/>
    <w:rsid w:val="00F65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 w:line="219" w:lineRule="exact"/>
      <w:ind w:left="36"/>
      <w:jc w:val="center"/>
    </w:pPr>
  </w:style>
  <w:style w:type="paragraph" w:styleId="BalloonText">
    <w:name w:val="Balloon Text"/>
    <w:basedOn w:val="Normal"/>
    <w:link w:val="BalloonTextChar"/>
    <w:uiPriority w:val="99"/>
    <w:semiHidden/>
    <w:unhideWhenUsed/>
    <w:rsid w:val="00F658D0"/>
    <w:rPr>
      <w:rFonts w:ascii="Tahoma" w:hAnsi="Tahoma" w:cs="Tahoma"/>
      <w:sz w:val="16"/>
      <w:szCs w:val="16"/>
    </w:rPr>
  </w:style>
  <w:style w:type="character" w:customStyle="1" w:styleId="BalloonTextChar">
    <w:name w:val="Balloon Text Char"/>
    <w:basedOn w:val="DefaultParagraphFont"/>
    <w:link w:val="BalloonText"/>
    <w:uiPriority w:val="99"/>
    <w:semiHidden/>
    <w:rsid w:val="00F658D0"/>
    <w:rPr>
      <w:rFonts w:ascii="Tahoma" w:eastAsia="Arial" w:hAnsi="Tahoma" w:cs="Tahoma"/>
      <w:sz w:val="16"/>
      <w:szCs w:val="16"/>
    </w:rPr>
  </w:style>
  <w:style w:type="paragraph" w:styleId="Header">
    <w:name w:val="header"/>
    <w:basedOn w:val="Normal"/>
    <w:link w:val="HeaderChar"/>
    <w:uiPriority w:val="99"/>
    <w:unhideWhenUsed/>
    <w:rsid w:val="00F658D0"/>
    <w:pPr>
      <w:tabs>
        <w:tab w:val="center" w:pos="4513"/>
        <w:tab w:val="right" w:pos="9026"/>
      </w:tabs>
    </w:pPr>
  </w:style>
  <w:style w:type="character" w:customStyle="1" w:styleId="HeaderChar">
    <w:name w:val="Header Char"/>
    <w:basedOn w:val="DefaultParagraphFont"/>
    <w:link w:val="Header"/>
    <w:uiPriority w:val="99"/>
    <w:rsid w:val="00F658D0"/>
    <w:rPr>
      <w:rFonts w:ascii="Arial" w:eastAsia="Arial" w:hAnsi="Arial" w:cs="Arial"/>
    </w:rPr>
  </w:style>
  <w:style w:type="paragraph" w:styleId="Footer">
    <w:name w:val="footer"/>
    <w:basedOn w:val="Normal"/>
    <w:link w:val="FooterChar"/>
    <w:uiPriority w:val="99"/>
    <w:unhideWhenUsed/>
    <w:rsid w:val="00F658D0"/>
    <w:pPr>
      <w:tabs>
        <w:tab w:val="center" w:pos="4513"/>
        <w:tab w:val="right" w:pos="9026"/>
      </w:tabs>
    </w:pPr>
  </w:style>
  <w:style w:type="character" w:customStyle="1" w:styleId="FooterChar">
    <w:name w:val="Footer Char"/>
    <w:basedOn w:val="DefaultParagraphFont"/>
    <w:link w:val="Footer"/>
    <w:uiPriority w:val="99"/>
    <w:rsid w:val="00F658D0"/>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 w:line="219" w:lineRule="exact"/>
      <w:ind w:left="36"/>
      <w:jc w:val="center"/>
    </w:pPr>
  </w:style>
  <w:style w:type="paragraph" w:styleId="BalloonText">
    <w:name w:val="Balloon Text"/>
    <w:basedOn w:val="Normal"/>
    <w:link w:val="BalloonTextChar"/>
    <w:uiPriority w:val="99"/>
    <w:semiHidden/>
    <w:unhideWhenUsed/>
    <w:rsid w:val="00F658D0"/>
    <w:rPr>
      <w:rFonts w:ascii="Tahoma" w:hAnsi="Tahoma" w:cs="Tahoma"/>
      <w:sz w:val="16"/>
      <w:szCs w:val="16"/>
    </w:rPr>
  </w:style>
  <w:style w:type="character" w:customStyle="1" w:styleId="BalloonTextChar">
    <w:name w:val="Balloon Text Char"/>
    <w:basedOn w:val="DefaultParagraphFont"/>
    <w:link w:val="BalloonText"/>
    <w:uiPriority w:val="99"/>
    <w:semiHidden/>
    <w:rsid w:val="00F658D0"/>
    <w:rPr>
      <w:rFonts w:ascii="Tahoma" w:eastAsia="Arial" w:hAnsi="Tahoma" w:cs="Tahoma"/>
      <w:sz w:val="16"/>
      <w:szCs w:val="16"/>
    </w:rPr>
  </w:style>
  <w:style w:type="paragraph" w:styleId="Header">
    <w:name w:val="header"/>
    <w:basedOn w:val="Normal"/>
    <w:link w:val="HeaderChar"/>
    <w:uiPriority w:val="99"/>
    <w:unhideWhenUsed/>
    <w:rsid w:val="00F658D0"/>
    <w:pPr>
      <w:tabs>
        <w:tab w:val="center" w:pos="4513"/>
        <w:tab w:val="right" w:pos="9026"/>
      </w:tabs>
    </w:pPr>
  </w:style>
  <w:style w:type="character" w:customStyle="1" w:styleId="HeaderChar">
    <w:name w:val="Header Char"/>
    <w:basedOn w:val="DefaultParagraphFont"/>
    <w:link w:val="Header"/>
    <w:uiPriority w:val="99"/>
    <w:rsid w:val="00F658D0"/>
    <w:rPr>
      <w:rFonts w:ascii="Arial" w:eastAsia="Arial" w:hAnsi="Arial" w:cs="Arial"/>
    </w:rPr>
  </w:style>
  <w:style w:type="paragraph" w:styleId="Footer">
    <w:name w:val="footer"/>
    <w:basedOn w:val="Normal"/>
    <w:link w:val="FooterChar"/>
    <w:uiPriority w:val="99"/>
    <w:unhideWhenUsed/>
    <w:rsid w:val="00F658D0"/>
    <w:pPr>
      <w:tabs>
        <w:tab w:val="center" w:pos="4513"/>
        <w:tab w:val="right" w:pos="9026"/>
      </w:tabs>
    </w:pPr>
  </w:style>
  <w:style w:type="character" w:customStyle="1" w:styleId="FooterChar">
    <w:name w:val="Footer Char"/>
    <w:basedOn w:val="DefaultParagraphFont"/>
    <w:link w:val="Footer"/>
    <w:uiPriority w:val="99"/>
    <w:rsid w:val="00F658D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5232</Characters>
  <Application>Microsoft Office Word</Application>
  <DocSecurity>0</DocSecurity>
  <Lines>43</Lines>
  <Paragraphs>12</Paragraphs>
  <ScaleCrop>false</ScaleCrop>
  <Company>HP</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Definitive Statement North.xls</dc:title>
  <dc:creator>jane.l.cheeseman</dc:creator>
  <cp:lastModifiedBy>User</cp:lastModifiedBy>
  <cp:revision>2</cp:revision>
  <dcterms:created xsi:type="dcterms:W3CDTF">2018-03-21T13:23:00Z</dcterms:created>
  <dcterms:modified xsi:type="dcterms:W3CDTF">2018-03-21T13:23:00Z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PScript5.dll Version 5.2.2</vt:lpwstr>
  </property>
  <property fmtid="{D5CDD505-2E9C-101B-9397-08002B2CF9AE}" pid="4" name="LastSaved">
    <vt:filetime>2018-03-21T00:00:00Z</vt:filetime>
  </property>
</Properties>
</file>