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9EC" w:rsidRDefault="00F909EC">
      <w:pPr>
        <w:spacing w:after="0"/>
        <w:ind w:firstLine="0"/>
        <w:rPr>
          <w:sz w:val="16"/>
        </w:rPr>
      </w:pPr>
      <w:bookmarkStart w:id="0" w:name="_GoBack"/>
      <w:bookmarkEnd w:id="0"/>
    </w:p>
    <w:p w:rsidR="00F909EC" w:rsidRDefault="00F909EC">
      <w:pPr>
        <w:spacing w:after="0"/>
        <w:rPr>
          <w:sz w:val="16"/>
        </w:rPr>
      </w:pPr>
    </w:p>
    <w:tbl>
      <w:tblPr>
        <w:tblpPr w:leftFromText="180" w:rightFromText="180" w:vertAnchor="text" w:horzAnchor="margin" w:tblpY="-55"/>
        <w:tblW w:w="8755" w:type="dxa"/>
        <w:tblLook w:val="04A0" w:firstRow="1" w:lastRow="0" w:firstColumn="1" w:lastColumn="0" w:noHBand="0" w:noVBand="1"/>
      </w:tblPr>
      <w:tblGrid>
        <w:gridCol w:w="1840"/>
        <w:gridCol w:w="4364"/>
        <w:gridCol w:w="1134"/>
        <w:gridCol w:w="708"/>
        <w:gridCol w:w="709"/>
      </w:tblGrid>
      <w:tr w:rsidR="00F909EC">
        <w:trPr>
          <w:gridAfter w:val="3"/>
          <w:wAfter w:w="2551" w:type="dxa"/>
        </w:trPr>
        <w:tc>
          <w:tcPr>
            <w:tcW w:w="1840" w:type="dxa"/>
          </w:tcPr>
          <w:p w:rsidR="00F909EC" w:rsidRDefault="00F909EC">
            <w:pPr>
              <w:pStyle w:val="StylezMins3Right0cm"/>
              <w:rPr>
                <w:rFonts w:ascii="Times New Roman" w:hAnsi="Times New Roman"/>
                <w:sz w:val="24"/>
                <w:szCs w:val="24"/>
                <w:lang w:val="en-GB"/>
              </w:rPr>
            </w:pPr>
            <w:r>
              <w:rPr>
                <w:rFonts w:ascii="Times New Roman" w:hAnsi="Times New Roman"/>
                <w:sz w:val="24"/>
                <w:szCs w:val="24"/>
                <w:lang w:val="en-GB"/>
              </w:rPr>
              <w:t>Meeting</w:t>
            </w:r>
          </w:p>
        </w:tc>
        <w:tc>
          <w:tcPr>
            <w:tcW w:w="4364" w:type="dxa"/>
          </w:tcPr>
          <w:p w:rsidR="00F909EC" w:rsidRDefault="00F909EC">
            <w:pPr>
              <w:spacing w:after="0"/>
              <w:ind w:firstLine="0"/>
              <w:rPr>
                <w:rFonts w:ascii="Times New Roman" w:hAnsi="Times New Roman"/>
                <w:sz w:val="24"/>
                <w:szCs w:val="24"/>
              </w:rPr>
            </w:pPr>
            <w:r>
              <w:rPr>
                <w:rFonts w:ascii="Times New Roman" w:hAnsi="Times New Roman"/>
                <w:sz w:val="24"/>
                <w:szCs w:val="24"/>
              </w:rPr>
              <w:t>1</w:t>
            </w:r>
          </w:p>
        </w:tc>
      </w:tr>
      <w:tr w:rsidR="00F909EC">
        <w:trPr>
          <w:gridAfter w:val="3"/>
          <w:wAfter w:w="2551" w:type="dxa"/>
        </w:trPr>
        <w:tc>
          <w:tcPr>
            <w:tcW w:w="1840" w:type="dxa"/>
          </w:tcPr>
          <w:p w:rsidR="00F909EC" w:rsidRDefault="00F909EC">
            <w:pPr>
              <w:pStyle w:val="StylezMins3Right0cm"/>
              <w:rPr>
                <w:rFonts w:ascii="Times New Roman" w:hAnsi="Times New Roman"/>
                <w:sz w:val="24"/>
                <w:szCs w:val="24"/>
                <w:lang w:val="en-GB"/>
              </w:rPr>
            </w:pPr>
            <w:r>
              <w:rPr>
                <w:rFonts w:ascii="Times New Roman" w:hAnsi="Times New Roman"/>
                <w:sz w:val="24"/>
                <w:szCs w:val="24"/>
                <w:lang w:val="en-GB"/>
              </w:rPr>
              <w:t>Meeting title:</w:t>
            </w:r>
          </w:p>
        </w:tc>
        <w:tc>
          <w:tcPr>
            <w:tcW w:w="4364" w:type="dxa"/>
          </w:tcPr>
          <w:p w:rsidR="00F909EC" w:rsidRDefault="00F909EC">
            <w:pPr>
              <w:pStyle w:val="zMins4"/>
              <w:ind w:left="0" w:right="34"/>
              <w:rPr>
                <w:rFonts w:ascii="Times New Roman" w:hAnsi="Times New Roman"/>
                <w:szCs w:val="24"/>
                <w:lang w:val="en-GB"/>
              </w:rPr>
            </w:pPr>
            <w:r>
              <w:rPr>
                <w:rFonts w:ascii="Times New Roman" w:hAnsi="Times New Roman"/>
                <w:szCs w:val="24"/>
                <w:lang w:val="en-GB"/>
              </w:rPr>
              <w:t>Neighbourhood Plan Working Group</w:t>
            </w:r>
          </w:p>
        </w:tc>
      </w:tr>
      <w:tr w:rsidR="00F909EC">
        <w:trPr>
          <w:gridAfter w:val="3"/>
          <w:wAfter w:w="2551" w:type="dxa"/>
        </w:trPr>
        <w:tc>
          <w:tcPr>
            <w:tcW w:w="1840" w:type="dxa"/>
          </w:tcPr>
          <w:p w:rsidR="00F909EC" w:rsidRDefault="00F909EC">
            <w:pPr>
              <w:pStyle w:val="StylezMins3Right0cm"/>
              <w:rPr>
                <w:rFonts w:ascii="Times New Roman" w:hAnsi="Times New Roman"/>
                <w:sz w:val="24"/>
                <w:szCs w:val="24"/>
                <w:lang w:val="en-GB"/>
              </w:rPr>
            </w:pPr>
            <w:r>
              <w:rPr>
                <w:rFonts w:ascii="Times New Roman" w:hAnsi="Times New Roman"/>
                <w:sz w:val="24"/>
                <w:szCs w:val="24"/>
                <w:lang w:val="en-GB"/>
              </w:rPr>
              <w:t>Date:</w:t>
            </w:r>
          </w:p>
        </w:tc>
        <w:tc>
          <w:tcPr>
            <w:tcW w:w="4364" w:type="dxa"/>
          </w:tcPr>
          <w:p w:rsidR="00F909EC" w:rsidRDefault="00F909EC">
            <w:pPr>
              <w:pStyle w:val="zMins4"/>
              <w:ind w:left="0"/>
              <w:rPr>
                <w:rFonts w:ascii="Times New Roman" w:hAnsi="Times New Roman"/>
                <w:szCs w:val="24"/>
                <w:lang w:val="en-GB"/>
              </w:rPr>
            </w:pPr>
            <w:r>
              <w:rPr>
                <w:rFonts w:ascii="Times New Roman" w:hAnsi="Times New Roman"/>
                <w:szCs w:val="24"/>
                <w:lang w:val="en-GB"/>
              </w:rPr>
              <w:t>6</w:t>
            </w:r>
            <w:r>
              <w:rPr>
                <w:rFonts w:ascii="Times New Roman" w:hAnsi="Times New Roman"/>
                <w:szCs w:val="24"/>
                <w:vertAlign w:val="superscript"/>
                <w:lang w:val="en-GB"/>
              </w:rPr>
              <w:t>th</w:t>
            </w:r>
            <w:r>
              <w:rPr>
                <w:rFonts w:ascii="Times New Roman" w:hAnsi="Times New Roman"/>
                <w:szCs w:val="24"/>
                <w:lang w:val="en-GB"/>
              </w:rPr>
              <w:t xml:space="preserve"> February 2013</w:t>
            </w:r>
          </w:p>
        </w:tc>
      </w:tr>
      <w:tr w:rsidR="00F909EC">
        <w:trPr>
          <w:gridAfter w:val="3"/>
          <w:wAfter w:w="2551" w:type="dxa"/>
        </w:trPr>
        <w:tc>
          <w:tcPr>
            <w:tcW w:w="1840" w:type="dxa"/>
          </w:tcPr>
          <w:p w:rsidR="00F909EC" w:rsidRDefault="00F909EC">
            <w:pPr>
              <w:pStyle w:val="StylezMins3Right0cm"/>
              <w:rPr>
                <w:rFonts w:ascii="Times New Roman" w:hAnsi="Times New Roman"/>
                <w:sz w:val="24"/>
                <w:szCs w:val="24"/>
                <w:lang w:val="en-GB"/>
              </w:rPr>
            </w:pPr>
            <w:r>
              <w:rPr>
                <w:rFonts w:ascii="Times New Roman" w:hAnsi="Times New Roman"/>
                <w:sz w:val="24"/>
                <w:szCs w:val="24"/>
                <w:lang w:val="en-GB"/>
              </w:rPr>
              <w:t>Venue:</w:t>
            </w:r>
          </w:p>
        </w:tc>
        <w:tc>
          <w:tcPr>
            <w:tcW w:w="4364" w:type="dxa"/>
          </w:tcPr>
          <w:p w:rsidR="00F909EC" w:rsidRDefault="00F909EC">
            <w:pPr>
              <w:pStyle w:val="zMins4"/>
              <w:ind w:left="0"/>
              <w:rPr>
                <w:rFonts w:ascii="Times New Roman" w:hAnsi="Times New Roman"/>
                <w:szCs w:val="24"/>
                <w:lang w:val="en-GB"/>
              </w:rPr>
            </w:pPr>
            <w:r>
              <w:rPr>
                <w:rFonts w:ascii="Times New Roman" w:hAnsi="Times New Roman"/>
                <w:szCs w:val="24"/>
                <w:lang w:val="en-GB"/>
              </w:rPr>
              <w:t>Peveril House, Holwell</w:t>
            </w:r>
          </w:p>
        </w:tc>
      </w:tr>
      <w:tr w:rsidR="00F909EC">
        <w:trPr>
          <w:gridAfter w:val="1"/>
          <w:wAfter w:w="709" w:type="dxa"/>
        </w:trPr>
        <w:tc>
          <w:tcPr>
            <w:tcW w:w="1840" w:type="dxa"/>
          </w:tcPr>
          <w:p w:rsidR="00F909EC" w:rsidRDefault="00F909EC">
            <w:pPr>
              <w:pStyle w:val="StylezMins3Right0cm"/>
              <w:rPr>
                <w:rFonts w:ascii="Times New Roman" w:hAnsi="Times New Roman"/>
                <w:sz w:val="24"/>
                <w:szCs w:val="24"/>
                <w:lang w:val="en-GB"/>
              </w:rPr>
            </w:pPr>
            <w:r>
              <w:rPr>
                <w:rFonts w:ascii="Times New Roman" w:hAnsi="Times New Roman"/>
                <w:sz w:val="24"/>
                <w:szCs w:val="24"/>
                <w:lang w:val="en-GB"/>
              </w:rPr>
              <w:t>Attendees:</w:t>
            </w:r>
          </w:p>
        </w:tc>
        <w:tc>
          <w:tcPr>
            <w:tcW w:w="5498" w:type="dxa"/>
            <w:gridSpan w:val="2"/>
          </w:tcPr>
          <w:p w:rsidR="00F909EC" w:rsidRDefault="00ED4461">
            <w:pPr>
              <w:spacing w:after="0"/>
              <w:ind w:firstLine="0"/>
              <w:rPr>
                <w:rFonts w:ascii="Times New Roman" w:hAnsi="Times New Roman"/>
                <w:sz w:val="24"/>
                <w:szCs w:val="24"/>
              </w:rPr>
            </w:pPr>
            <w:r>
              <w:rPr>
                <w:rFonts w:ascii="Times New Roman" w:hAnsi="Times New Roman"/>
                <w:sz w:val="24"/>
                <w:szCs w:val="24"/>
              </w:rPr>
              <w:t xml:space="preserve">Neil Peirson </w:t>
            </w:r>
            <w:r w:rsidR="00F909EC">
              <w:rPr>
                <w:rFonts w:ascii="Times New Roman" w:hAnsi="Times New Roman"/>
                <w:sz w:val="24"/>
                <w:szCs w:val="24"/>
              </w:rPr>
              <w:t>(Chair Holwell PC)</w:t>
            </w:r>
          </w:p>
          <w:p w:rsidR="00F909EC" w:rsidRDefault="00ED4461">
            <w:pPr>
              <w:spacing w:after="0"/>
              <w:ind w:firstLine="0"/>
              <w:rPr>
                <w:rFonts w:ascii="Times New Roman" w:hAnsi="Times New Roman"/>
                <w:sz w:val="24"/>
                <w:szCs w:val="24"/>
              </w:rPr>
            </w:pPr>
            <w:r>
              <w:rPr>
                <w:rFonts w:ascii="Times New Roman" w:hAnsi="Times New Roman"/>
                <w:sz w:val="24"/>
                <w:szCs w:val="24"/>
              </w:rPr>
              <w:t xml:space="preserve">Bruce Duncan </w:t>
            </w:r>
            <w:r w:rsidR="00F909EC">
              <w:rPr>
                <w:rFonts w:ascii="Times New Roman" w:hAnsi="Times New Roman"/>
                <w:sz w:val="24"/>
                <w:szCs w:val="24"/>
              </w:rPr>
              <w:t>(Chair Holwell NP Working Group)</w:t>
            </w:r>
          </w:p>
          <w:p w:rsidR="00F909EC" w:rsidRDefault="00F909EC">
            <w:pPr>
              <w:spacing w:after="0"/>
              <w:ind w:firstLine="0"/>
              <w:rPr>
                <w:rFonts w:ascii="Times New Roman" w:hAnsi="Times New Roman"/>
                <w:sz w:val="24"/>
                <w:szCs w:val="24"/>
              </w:rPr>
            </w:pPr>
            <w:r>
              <w:rPr>
                <w:rFonts w:ascii="Times New Roman" w:hAnsi="Times New Roman"/>
                <w:sz w:val="24"/>
                <w:szCs w:val="24"/>
              </w:rPr>
              <w:t>Rodney Antell</w:t>
            </w:r>
          </w:p>
          <w:p w:rsidR="00F909EC" w:rsidRDefault="00F909EC">
            <w:pPr>
              <w:spacing w:after="0"/>
              <w:ind w:firstLine="0"/>
              <w:rPr>
                <w:rFonts w:ascii="Times New Roman" w:hAnsi="Times New Roman"/>
                <w:sz w:val="24"/>
                <w:szCs w:val="24"/>
              </w:rPr>
            </w:pPr>
            <w:r>
              <w:rPr>
                <w:rFonts w:ascii="Times New Roman" w:hAnsi="Times New Roman"/>
                <w:sz w:val="24"/>
                <w:szCs w:val="24"/>
              </w:rPr>
              <w:t>Steve Atchison</w:t>
            </w:r>
          </w:p>
          <w:p w:rsidR="00F909EC" w:rsidRDefault="00F909EC">
            <w:pPr>
              <w:spacing w:after="0"/>
              <w:ind w:firstLine="0"/>
              <w:rPr>
                <w:rFonts w:ascii="Times New Roman" w:hAnsi="Times New Roman"/>
                <w:sz w:val="24"/>
                <w:szCs w:val="24"/>
              </w:rPr>
            </w:pPr>
            <w:r>
              <w:rPr>
                <w:rFonts w:ascii="Times New Roman" w:hAnsi="Times New Roman"/>
                <w:sz w:val="24"/>
                <w:szCs w:val="24"/>
              </w:rPr>
              <w:t>Patrick Constable</w:t>
            </w:r>
          </w:p>
          <w:p w:rsidR="00F909EC" w:rsidRDefault="00F909EC">
            <w:pPr>
              <w:spacing w:after="0"/>
              <w:ind w:firstLine="0"/>
              <w:rPr>
                <w:rFonts w:ascii="Times New Roman" w:hAnsi="Times New Roman"/>
                <w:sz w:val="24"/>
                <w:szCs w:val="24"/>
              </w:rPr>
            </w:pPr>
            <w:r>
              <w:rPr>
                <w:rFonts w:ascii="Times New Roman" w:hAnsi="Times New Roman"/>
                <w:sz w:val="24"/>
                <w:szCs w:val="24"/>
              </w:rPr>
              <w:t>Sue Crosby</w:t>
            </w:r>
          </w:p>
          <w:p w:rsidR="00F909EC" w:rsidRDefault="00F909EC">
            <w:pPr>
              <w:spacing w:after="0"/>
              <w:ind w:firstLine="0"/>
              <w:rPr>
                <w:rFonts w:ascii="Times New Roman" w:hAnsi="Times New Roman"/>
                <w:sz w:val="24"/>
                <w:szCs w:val="24"/>
              </w:rPr>
            </w:pPr>
            <w:r>
              <w:rPr>
                <w:rFonts w:ascii="Times New Roman" w:hAnsi="Times New Roman"/>
                <w:sz w:val="24"/>
                <w:szCs w:val="24"/>
              </w:rPr>
              <w:t>Phil Curtiss</w:t>
            </w:r>
          </w:p>
          <w:p w:rsidR="00F909EC" w:rsidRDefault="00F909EC">
            <w:pPr>
              <w:spacing w:after="0"/>
              <w:ind w:firstLine="0"/>
              <w:rPr>
                <w:rFonts w:ascii="Times New Roman" w:hAnsi="Times New Roman"/>
                <w:sz w:val="24"/>
                <w:szCs w:val="24"/>
              </w:rPr>
            </w:pPr>
            <w:r>
              <w:rPr>
                <w:rFonts w:ascii="Times New Roman" w:hAnsi="Times New Roman"/>
                <w:sz w:val="24"/>
                <w:szCs w:val="24"/>
              </w:rPr>
              <w:t>Jo Edmondson</w:t>
            </w:r>
          </w:p>
          <w:p w:rsidR="00F909EC" w:rsidRDefault="00F909EC">
            <w:pPr>
              <w:spacing w:after="0"/>
              <w:ind w:firstLine="0"/>
              <w:rPr>
                <w:rFonts w:ascii="Times New Roman" w:hAnsi="Times New Roman"/>
                <w:sz w:val="24"/>
                <w:szCs w:val="24"/>
              </w:rPr>
            </w:pPr>
            <w:r>
              <w:rPr>
                <w:rFonts w:ascii="Times New Roman" w:hAnsi="Times New Roman"/>
                <w:sz w:val="24"/>
                <w:szCs w:val="24"/>
              </w:rPr>
              <w:t>Colin Evans</w:t>
            </w:r>
          </w:p>
          <w:p w:rsidR="00F909EC" w:rsidRDefault="00F909EC">
            <w:pPr>
              <w:spacing w:after="0"/>
              <w:ind w:firstLine="0"/>
              <w:rPr>
                <w:rFonts w:ascii="Times New Roman" w:hAnsi="Times New Roman"/>
                <w:sz w:val="24"/>
                <w:szCs w:val="24"/>
              </w:rPr>
            </w:pPr>
            <w:r>
              <w:rPr>
                <w:rFonts w:ascii="Times New Roman" w:hAnsi="Times New Roman"/>
                <w:sz w:val="24"/>
                <w:szCs w:val="24"/>
              </w:rPr>
              <w:t>Robert Hole</w:t>
            </w:r>
          </w:p>
          <w:p w:rsidR="00F909EC" w:rsidRDefault="00F909EC">
            <w:pPr>
              <w:spacing w:after="0"/>
              <w:ind w:firstLine="0"/>
              <w:rPr>
                <w:rFonts w:ascii="Times New Roman" w:hAnsi="Times New Roman"/>
                <w:sz w:val="24"/>
                <w:szCs w:val="24"/>
              </w:rPr>
            </w:pPr>
            <w:r>
              <w:rPr>
                <w:rFonts w:ascii="Times New Roman" w:hAnsi="Times New Roman"/>
                <w:sz w:val="24"/>
                <w:szCs w:val="24"/>
              </w:rPr>
              <w:t>Dave Hollex</w:t>
            </w:r>
          </w:p>
          <w:p w:rsidR="00F909EC" w:rsidRDefault="00F909EC">
            <w:pPr>
              <w:ind w:firstLine="0"/>
              <w:rPr>
                <w:rFonts w:ascii="Times New Roman" w:hAnsi="Times New Roman"/>
                <w:sz w:val="24"/>
                <w:szCs w:val="24"/>
              </w:rPr>
            </w:pPr>
            <w:r>
              <w:rPr>
                <w:rFonts w:ascii="Times New Roman" w:hAnsi="Times New Roman"/>
                <w:sz w:val="24"/>
                <w:szCs w:val="24"/>
              </w:rPr>
              <w:t>Peter Macfarlane</w:t>
            </w:r>
          </w:p>
        </w:tc>
        <w:tc>
          <w:tcPr>
            <w:tcW w:w="708" w:type="dxa"/>
          </w:tcPr>
          <w:p w:rsidR="00F909EC" w:rsidRDefault="00ED4461">
            <w:pPr>
              <w:spacing w:after="0"/>
              <w:ind w:firstLine="0"/>
              <w:rPr>
                <w:rFonts w:ascii="Times New Roman" w:hAnsi="Times New Roman"/>
                <w:sz w:val="24"/>
                <w:szCs w:val="24"/>
                <w:lang w:val="it-IT"/>
              </w:rPr>
            </w:pPr>
            <w:r>
              <w:rPr>
                <w:rFonts w:ascii="Times New Roman" w:hAnsi="Times New Roman"/>
                <w:sz w:val="24"/>
                <w:szCs w:val="24"/>
                <w:lang w:val="it-IT"/>
              </w:rPr>
              <w:t>NP</w:t>
            </w:r>
          </w:p>
          <w:p w:rsidR="00F909EC" w:rsidRDefault="00ED4461">
            <w:pPr>
              <w:spacing w:after="0"/>
              <w:ind w:firstLine="0"/>
              <w:rPr>
                <w:rFonts w:ascii="Times New Roman" w:hAnsi="Times New Roman"/>
                <w:sz w:val="24"/>
                <w:szCs w:val="24"/>
                <w:lang w:val="it-IT"/>
              </w:rPr>
            </w:pPr>
            <w:r>
              <w:rPr>
                <w:rFonts w:ascii="Times New Roman" w:hAnsi="Times New Roman"/>
                <w:sz w:val="24"/>
                <w:szCs w:val="24"/>
                <w:lang w:val="it-IT"/>
              </w:rPr>
              <w:t>BD</w:t>
            </w:r>
          </w:p>
          <w:p w:rsidR="00F909EC" w:rsidRDefault="00F909EC">
            <w:pPr>
              <w:spacing w:after="0"/>
              <w:ind w:firstLine="0"/>
              <w:rPr>
                <w:rFonts w:ascii="Times New Roman" w:hAnsi="Times New Roman"/>
                <w:sz w:val="24"/>
                <w:szCs w:val="24"/>
                <w:lang w:val="it-IT"/>
              </w:rPr>
            </w:pPr>
            <w:r>
              <w:rPr>
                <w:rFonts w:ascii="Times New Roman" w:hAnsi="Times New Roman"/>
                <w:sz w:val="24"/>
                <w:szCs w:val="24"/>
                <w:lang w:val="it-IT"/>
              </w:rPr>
              <w:t>RA</w:t>
            </w:r>
          </w:p>
          <w:p w:rsidR="00F909EC" w:rsidRDefault="00F909EC">
            <w:pPr>
              <w:spacing w:after="0"/>
              <w:ind w:firstLine="0"/>
              <w:rPr>
                <w:rFonts w:ascii="Times New Roman" w:hAnsi="Times New Roman"/>
                <w:sz w:val="24"/>
                <w:szCs w:val="24"/>
                <w:lang w:val="it-IT"/>
              </w:rPr>
            </w:pPr>
            <w:r>
              <w:rPr>
                <w:rFonts w:ascii="Times New Roman" w:hAnsi="Times New Roman"/>
                <w:sz w:val="24"/>
                <w:szCs w:val="24"/>
                <w:lang w:val="it-IT"/>
              </w:rPr>
              <w:t>SA</w:t>
            </w:r>
          </w:p>
          <w:p w:rsidR="00F909EC" w:rsidRDefault="00F909EC">
            <w:pPr>
              <w:spacing w:after="0"/>
              <w:ind w:firstLine="0"/>
              <w:rPr>
                <w:rFonts w:ascii="Times New Roman" w:hAnsi="Times New Roman"/>
                <w:sz w:val="24"/>
                <w:szCs w:val="24"/>
                <w:lang w:val="it-IT"/>
              </w:rPr>
            </w:pPr>
            <w:r>
              <w:rPr>
                <w:rFonts w:ascii="Times New Roman" w:hAnsi="Times New Roman"/>
                <w:sz w:val="24"/>
                <w:szCs w:val="24"/>
                <w:lang w:val="it-IT"/>
              </w:rPr>
              <w:t>PaC</w:t>
            </w:r>
          </w:p>
          <w:p w:rsidR="00F909EC" w:rsidRDefault="00F909EC">
            <w:pPr>
              <w:spacing w:after="0"/>
              <w:ind w:firstLine="0"/>
              <w:rPr>
                <w:rFonts w:ascii="Times New Roman" w:hAnsi="Times New Roman"/>
                <w:sz w:val="24"/>
                <w:szCs w:val="24"/>
                <w:lang w:val="it-IT"/>
              </w:rPr>
            </w:pPr>
            <w:r>
              <w:rPr>
                <w:rFonts w:ascii="Times New Roman" w:hAnsi="Times New Roman"/>
                <w:sz w:val="24"/>
                <w:szCs w:val="24"/>
                <w:lang w:val="it-IT"/>
              </w:rPr>
              <w:t>SC</w:t>
            </w:r>
          </w:p>
          <w:p w:rsidR="00F909EC" w:rsidRDefault="00F909EC">
            <w:pPr>
              <w:spacing w:after="0"/>
              <w:ind w:firstLine="0"/>
              <w:rPr>
                <w:rFonts w:ascii="Times New Roman" w:hAnsi="Times New Roman"/>
                <w:sz w:val="24"/>
                <w:szCs w:val="24"/>
              </w:rPr>
            </w:pPr>
            <w:r>
              <w:rPr>
                <w:rFonts w:ascii="Times New Roman" w:hAnsi="Times New Roman"/>
                <w:sz w:val="24"/>
                <w:szCs w:val="24"/>
              </w:rPr>
              <w:t>PhC</w:t>
            </w:r>
          </w:p>
          <w:p w:rsidR="00F909EC" w:rsidRDefault="00F909EC">
            <w:pPr>
              <w:spacing w:after="0"/>
              <w:ind w:firstLine="0"/>
              <w:rPr>
                <w:rFonts w:ascii="Times New Roman" w:hAnsi="Times New Roman"/>
                <w:sz w:val="24"/>
                <w:szCs w:val="24"/>
              </w:rPr>
            </w:pPr>
            <w:r>
              <w:rPr>
                <w:rFonts w:ascii="Times New Roman" w:hAnsi="Times New Roman"/>
                <w:sz w:val="24"/>
                <w:szCs w:val="24"/>
              </w:rPr>
              <w:t>JE</w:t>
            </w:r>
          </w:p>
          <w:p w:rsidR="00F909EC" w:rsidRDefault="00F909EC">
            <w:pPr>
              <w:spacing w:after="0"/>
              <w:ind w:firstLine="0"/>
              <w:rPr>
                <w:rFonts w:ascii="Times New Roman" w:hAnsi="Times New Roman"/>
                <w:sz w:val="24"/>
                <w:szCs w:val="24"/>
              </w:rPr>
            </w:pPr>
            <w:r>
              <w:rPr>
                <w:rFonts w:ascii="Times New Roman" w:hAnsi="Times New Roman"/>
                <w:sz w:val="24"/>
                <w:szCs w:val="24"/>
              </w:rPr>
              <w:t>CE</w:t>
            </w:r>
          </w:p>
          <w:p w:rsidR="00F909EC" w:rsidRDefault="00F909EC">
            <w:pPr>
              <w:spacing w:after="0"/>
              <w:ind w:firstLine="0"/>
              <w:rPr>
                <w:rFonts w:ascii="Times New Roman" w:hAnsi="Times New Roman"/>
                <w:sz w:val="24"/>
                <w:szCs w:val="24"/>
              </w:rPr>
            </w:pPr>
            <w:r>
              <w:rPr>
                <w:rFonts w:ascii="Times New Roman" w:hAnsi="Times New Roman"/>
                <w:sz w:val="24"/>
                <w:szCs w:val="24"/>
              </w:rPr>
              <w:t>RH</w:t>
            </w:r>
          </w:p>
          <w:p w:rsidR="00F909EC" w:rsidRDefault="00F909EC">
            <w:pPr>
              <w:spacing w:after="0"/>
              <w:ind w:firstLine="0"/>
              <w:rPr>
                <w:rFonts w:ascii="Times New Roman" w:hAnsi="Times New Roman"/>
                <w:sz w:val="24"/>
                <w:szCs w:val="24"/>
              </w:rPr>
            </w:pPr>
            <w:r>
              <w:rPr>
                <w:rFonts w:ascii="Times New Roman" w:hAnsi="Times New Roman"/>
                <w:sz w:val="24"/>
                <w:szCs w:val="24"/>
              </w:rPr>
              <w:t>DH</w:t>
            </w:r>
          </w:p>
          <w:p w:rsidR="00F909EC" w:rsidRDefault="00F909EC">
            <w:pPr>
              <w:spacing w:after="0"/>
              <w:ind w:firstLine="0"/>
              <w:rPr>
                <w:rFonts w:ascii="Times New Roman" w:hAnsi="Times New Roman"/>
                <w:sz w:val="24"/>
                <w:szCs w:val="24"/>
              </w:rPr>
            </w:pPr>
            <w:r>
              <w:rPr>
                <w:rFonts w:ascii="Times New Roman" w:hAnsi="Times New Roman"/>
                <w:sz w:val="24"/>
                <w:szCs w:val="24"/>
              </w:rPr>
              <w:t>PM</w:t>
            </w:r>
          </w:p>
        </w:tc>
      </w:tr>
      <w:tr w:rsidR="00F909EC">
        <w:tc>
          <w:tcPr>
            <w:tcW w:w="1840" w:type="dxa"/>
          </w:tcPr>
          <w:p w:rsidR="00F909EC" w:rsidRDefault="00F909EC">
            <w:pPr>
              <w:spacing w:after="0"/>
              <w:ind w:firstLine="0"/>
              <w:rPr>
                <w:rFonts w:ascii="Times New Roman" w:hAnsi="Times New Roman"/>
                <w:b/>
                <w:sz w:val="24"/>
                <w:szCs w:val="24"/>
              </w:rPr>
            </w:pPr>
          </w:p>
        </w:tc>
        <w:tc>
          <w:tcPr>
            <w:tcW w:w="6915" w:type="dxa"/>
            <w:gridSpan w:val="4"/>
          </w:tcPr>
          <w:p w:rsidR="00F909EC" w:rsidRDefault="00F909EC">
            <w:pPr>
              <w:pStyle w:val="StylezMins3Right0cm"/>
              <w:spacing w:after="0"/>
              <w:rPr>
                <w:rFonts w:ascii="Times New Roman" w:eastAsia="Calibri" w:hAnsi="Times New Roman"/>
                <w:b w:val="0"/>
                <w:sz w:val="24"/>
                <w:szCs w:val="24"/>
              </w:rPr>
            </w:pPr>
            <w:r>
              <w:rPr>
                <w:rFonts w:ascii="Times New Roman" w:eastAsia="Calibri" w:hAnsi="Times New Roman"/>
                <w:b w:val="0"/>
                <w:sz w:val="24"/>
                <w:szCs w:val="24"/>
              </w:rPr>
              <w:t>Apologies for absence: Bob Pearce</w:t>
            </w:r>
          </w:p>
          <w:p w:rsidR="00F909EC" w:rsidRDefault="00F909EC">
            <w:pPr>
              <w:pStyle w:val="StylezMins3Right0cm"/>
              <w:spacing w:after="0"/>
              <w:rPr>
                <w:rFonts w:ascii="Times New Roman" w:hAnsi="Times New Roman"/>
                <w:b w:val="0"/>
                <w:bCs w:val="0"/>
                <w:sz w:val="24"/>
                <w:szCs w:val="24"/>
                <w:lang w:val="en-GB"/>
              </w:rPr>
            </w:pPr>
          </w:p>
        </w:tc>
      </w:tr>
      <w:tr w:rsidR="00F909EC">
        <w:tc>
          <w:tcPr>
            <w:tcW w:w="1840" w:type="dxa"/>
          </w:tcPr>
          <w:p w:rsidR="00F909EC" w:rsidRDefault="00F909EC">
            <w:pPr>
              <w:spacing w:after="0"/>
              <w:ind w:firstLine="0"/>
              <w:rPr>
                <w:rFonts w:ascii="Times New Roman" w:hAnsi="Times New Roman"/>
                <w:b/>
                <w:sz w:val="24"/>
                <w:szCs w:val="24"/>
              </w:rPr>
            </w:pPr>
            <w:r>
              <w:rPr>
                <w:rFonts w:ascii="Times New Roman" w:hAnsi="Times New Roman"/>
                <w:b/>
                <w:sz w:val="24"/>
                <w:szCs w:val="24"/>
              </w:rPr>
              <w:t>Agenda:</w:t>
            </w:r>
          </w:p>
        </w:tc>
        <w:tc>
          <w:tcPr>
            <w:tcW w:w="6915" w:type="dxa"/>
            <w:gridSpan w:val="4"/>
          </w:tcPr>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Purpose and Introductions</w:t>
            </w:r>
          </w:p>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Admin – List of e-mail addresses and phone numbers</w:t>
            </w:r>
          </w:p>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Secretary and Target Co-ordinators</w:t>
            </w:r>
          </w:p>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Facts</w:t>
            </w:r>
          </w:p>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 xml:space="preserve">Plans (Map) and West Dorset DC Local Planning Authority </w:t>
            </w:r>
          </w:p>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Learning About Neighbourhood Plans (NPs)</w:t>
            </w:r>
          </w:p>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Project Timetable – Plan and Fitness Planner</w:t>
            </w:r>
          </w:p>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The Five Focus Groups</w:t>
            </w:r>
          </w:p>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Holwell Parish Council (HPC) Website update</w:t>
            </w:r>
          </w:p>
          <w:p w:rsidR="00F909EC" w:rsidRDefault="00F909EC">
            <w:pPr>
              <w:pStyle w:val="StylezMins3Right0cm"/>
              <w:numPr>
                <w:ilvl w:val="0"/>
                <w:numId w:val="1"/>
              </w:numPr>
              <w:tabs>
                <w:tab w:val="clear" w:pos="1134"/>
                <w:tab w:val="num" w:pos="579"/>
              </w:tabs>
              <w:spacing w:after="0"/>
              <w:ind w:left="578" w:hanging="578"/>
              <w:rPr>
                <w:rFonts w:ascii="Times New Roman" w:hAnsi="Times New Roman"/>
                <w:b w:val="0"/>
                <w:bCs w:val="0"/>
                <w:sz w:val="24"/>
                <w:szCs w:val="24"/>
                <w:lang w:val="en-GB"/>
              </w:rPr>
            </w:pPr>
            <w:r>
              <w:rPr>
                <w:rFonts w:ascii="Times New Roman" w:hAnsi="Times New Roman"/>
                <w:b w:val="0"/>
                <w:bCs w:val="0"/>
                <w:sz w:val="24"/>
                <w:szCs w:val="24"/>
                <w:lang w:val="en-GB"/>
              </w:rPr>
              <w:t>Communication between NP members between meetings</w:t>
            </w:r>
          </w:p>
          <w:p w:rsidR="00F909EC" w:rsidRDefault="00F909EC">
            <w:pPr>
              <w:pStyle w:val="StylezMins3Right0cm"/>
              <w:numPr>
                <w:ilvl w:val="0"/>
                <w:numId w:val="1"/>
              </w:numPr>
              <w:tabs>
                <w:tab w:val="clear" w:pos="1134"/>
                <w:tab w:val="num" w:pos="579"/>
              </w:tabs>
              <w:ind w:left="579" w:hanging="579"/>
              <w:rPr>
                <w:rFonts w:ascii="Times New Roman" w:hAnsi="Times New Roman"/>
                <w:b w:val="0"/>
                <w:bCs w:val="0"/>
                <w:sz w:val="24"/>
                <w:szCs w:val="24"/>
                <w:lang w:val="en-GB"/>
              </w:rPr>
            </w:pPr>
            <w:r>
              <w:rPr>
                <w:rFonts w:ascii="Times New Roman" w:hAnsi="Times New Roman"/>
                <w:b w:val="0"/>
                <w:sz w:val="24"/>
                <w:szCs w:val="24"/>
                <w:lang w:val="en-GB"/>
              </w:rPr>
              <w:t>AOB &amp; Date of Next Meeting</w:t>
            </w:r>
          </w:p>
        </w:tc>
      </w:tr>
    </w:tbl>
    <w:p w:rsidR="00F909EC" w:rsidRPr="00F909EC" w:rsidRDefault="00F909EC" w:rsidP="00F909EC">
      <w:pPr>
        <w:spacing w:after="0"/>
        <w:rPr>
          <w:vanish/>
        </w:rPr>
      </w:pPr>
    </w:p>
    <w:tbl>
      <w:tblPr>
        <w:tblW w:w="9747" w:type="dxa"/>
        <w:tblLook w:val="04A0" w:firstRow="1" w:lastRow="0" w:firstColumn="1" w:lastColumn="0" w:noHBand="0" w:noVBand="1"/>
      </w:tblPr>
      <w:tblGrid>
        <w:gridCol w:w="817"/>
        <w:gridCol w:w="7655"/>
        <w:gridCol w:w="1275"/>
      </w:tblGrid>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pStyle w:val="Heading1"/>
              <w:spacing w:before="0" w:after="120"/>
              <w:ind w:firstLine="0"/>
              <w:rPr>
                <w:rFonts w:ascii="Times New Roman" w:hAnsi="Times New Roman"/>
                <w:sz w:val="24"/>
                <w:szCs w:val="24"/>
              </w:rPr>
            </w:pPr>
          </w:p>
        </w:tc>
        <w:tc>
          <w:tcPr>
            <w:tcW w:w="1275" w:type="dxa"/>
            <w:vAlign w:val="bottom"/>
          </w:tcPr>
          <w:p w:rsidR="00F909EC" w:rsidRDefault="00F909EC">
            <w:pPr>
              <w:spacing w:after="0"/>
              <w:ind w:firstLine="0"/>
              <w:jc w:val="center"/>
              <w:rPr>
                <w:rFonts w:ascii="Times New Roman" w:hAnsi="Times New Roman"/>
                <w:sz w:val="24"/>
                <w:szCs w:val="24"/>
                <w:u w:val="single"/>
              </w:rPr>
            </w:pPr>
            <w:r>
              <w:rPr>
                <w:rFonts w:ascii="Times New Roman" w:hAnsi="Times New Roman"/>
                <w:sz w:val="24"/>
                <w:szCs w:val="24"/>
                <w:u w:val="single"/>
              </w:rPr>
              <w:t>Actions</w:t>
            </w: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1.</w:t>
            </w:r>
          </w:p>
        </w:tc>
        <w:tc>
          <w:tcPr>
            <w:tcW w:w="7655" w:type="dxa"/>
          </w:tcPr>
          <w:p w:rsidR="00F909EC" w:rsidRDefault="00F909EC">
            <w:pPr>
              <w:pStyle w:val="Heading1"/>
              <w:spacing w:before="120" w:after="120"/>
              <w:ind w:firstLine="0"/>
              <w:rPr>
                <w:rFonts w:ascii="Times New Roman" w:hAnsi="Times New Roman"/>
                <w:sz w:val="24"/>
                <w:szCs w:val="24"/>
                <w:u w:val="single"/>
              </w:rPr>
            </w:pPr>
            <w:r>
              <w:rPr>
                <w:rFonts w:ascii="Times New Roman" w:hAnsi="Times New Roman"/>
                <w:sz w:val="24"/>
                <w:szCs w:val="24"/>
                <w:u w:val="single"/>
              </w:rPr>
              <w:t>Purpose and Introductions</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The meeting was opened by NP, as chair of the Holwell Parish Council.</w:t>
            </w:r>
          </w:p>
          <w:p w:rsidR="00F909EC" w:rsidRDefault="00F909EC">
            <w:pPr>
              <w:keepNext/>
              <w:ind w:firstLine="0"/>
              <w:rPr>
                <w:rFonts w:ascii="Times New Roman" w:hAnsi="Times New Roman"/>
                <w:sz w:val="24"/>
                <w:szCs w:val="24"/>
              </w:rPr>
            </w:pPr>
            <w:r>
              <w:rPr>
                <w:rFonts w:ascii="Times New Roman" w:hAnsi="Times New Roman"/>
                <w:sz w:val="24"/>
                <w:szCs w:val="24"/>
              </w:rPr>
              <w:t>All those present said who they are and where in the village they live.</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NP gave a brief explanation of the purpose of the meeting: to discuss the way ahead for producing a Neighbourhood Plan that will establish planning guidelines for the local authority to use when considering future planning applications in the village. </w:t>
            </w:r>
          </w:p>
          <w:p w:rsidR="00F909EC" w:rsidRDefault="00F909EC">
            <w:pPr>
              <w:keepNext/>
              <w:ind w:firstLine="0"/>
              <w:rPr>
                <w:rFonts w:ascii="Times New Roman" w:hAnsi="Times New Roman"/>
                <w:sz w:val="24"/>
                <w:szCs w:val="24"/>
              </w:rPr>
            </w:pPr>
            <w:r>
              <w:rPr>
                <w:rFonts w:ascii="Times New Roman" w:hAnsi="Times New Roman"/>
                <w:sz w:val="24"/>
                <w:szCs w:val="24"/>
              </w:rPr>
              <w:t>NP also briefly explained the process, leading from the development of the Neighbourhood Plan to discussions with the local planning authority and review by planning inspectors, before a referendum is held on whether to approve the plan or not.</w:t>
            </w:r>
          </w:p>
          <w:p w:rsidR="00F909EC" w:rsidRDefault="00F909EC">
            <w:pPr>
              <w:keepNext/>
              <w:ind w:firstLine="0"/>
              <w:rPr>
                <w:rFonts w:ascii="Times New Roman" w:hAnsi="Times New Roman"/>
                <w:sz w:val="24"/>
                <w:szCs w:val="24"/>
              </w:rPr>
            </w:pPr>
            <w:r>
              <w:rPr>
                <w:rFonts w:ascii="Times New Roman" w:hAnsi="Times New Roman"/>
                <w:sz w:val="24"/>
                <w:szCs w:val="24"/>
              </w:rPr>
              <w:lastRenderedPageBreak/>
              <w:t>Copies of the presentation given at the meeting on 2</w:t>
            </w:r>
            <w:r>
              <w:rPr>
                <w:rFonts w:ascii="Times New Roman" w:hAnsi="Times New Roman"/>
                <w:sz w:val="24"/>
                <w:szCs w:val="24"/>
                <w:vertAlign w:val="superscript"/>
              </w:rPr>
              <w:t>nd</w:t>
            </w:r>
            <w:r>
              <w:rPr>
                <w:rFonts w:ascii="Times New Roman" w:hAnsi="Times New Roman"/>
                <w:sz w:val="24"/>
                <w:szCs w:val="24"/>
              </w:rPr>
              <w:t xml:space="preserve"> October 2012 by Jo Witherden were provided by NP, and soft (electronic) copies would also be made available.</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lastRenderedPageBreak/>
              <w:t>2.</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Admin – List of e-mail Addresses and Phone Numbers</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E-mails and phone numbers had been provided before the meeting; all but one of those present could be contacted by e-mail.</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NP then proposed handing over chairmanship of the meeting to BD.  This was agreed. </w:t>
            </w:r>
          </w:p>
          <w:p w:rsidR="00F909EC" w:rsidRDefault="00F909EC">
            <w:pPr>
              <w:keepNext/>
              <w:ind w:firstLine="0"/>
              <w:rPr>
                <w:rFonts w:ascii="Times New Roman" w:hAnsi="Times New Roman"/>
                <w:sz w:val="24"/>
                <w:szCs w:val="24"/>
              </w:rPr>
            </w:pPr>
            <w:r>
              <w:rPr>
                <w:rFonts w:ascii="Times New Roman" w:hAnsi="Times New Roman"/>
                <w:sz w:val="24"/>
                <w:szCs w:val="24"/>
              </w:rPr>
              <w:t>Copies of the following were provided (see attachments):</w:t>
            </w:r>
          </w:p>
          <w:p w:rsidR="00F909EC" w:rsidRDefault="00F909EC">
            <w:pPr>
              <w:keepNext/>
              <w:numPr>
                <w:ilvl w:val="0"/>
                <w:numId w:val="4"/>
              </w:numPr>
              <w:spacing w:after="0"/>
              <w:ind w:left="2228" w:hanging="1871"/>
              <w:rPr>
                <w:rFonts w:ascii="Times New Roman" w:hAnsi="Times New Roman"/>
                <w:sz w:val="24"/>
                <w:szCs w:val="24"/>
              </w:rPr>
            </w:pPr>
            <w:r>
              <w:rPr>
                <w:rFonts w:ascii="Times New Roman" w:hAnsi="Times New Roman"/>
                <w:sz w:val="24"/>
                <w:szCs w:val="24"/>
              </w:rPr>
              <w:t>Attachment 1 - General Notes for Meeting 1 (1 sheet).</w:t>
            </w:r>
          </w:p>
          <w:p w:rsidR="00F909EC" w:rsidRDefault="00F909EC">
            <w:pPr>
              <w:keepNext/>
              <w:numPr>
                <w:ilvl w:val="0"/>
                <w:numId w:val="4"/>
              </w:numPr>
              <w:spacing w:after="0"/>
              <w:ind w:left="2228" w:hanging="1871"/>
              <w:rPr>
                <w:rFonts w:ascii="Times New Roman" w:hAnsi="Times New Roman"/>
                <w:sz w:val="24"/>
                <w:szCs w:val="24"/>
              </w:rPr>
            </w:pPr>
            <w:r>
              <w:rPr>
                <w:rFonts w:ascii="Times New Roman" w:hAnsi="Times New Roman"/>
                <w:sz w:val="24"/>
                <w:szCs w:val="24"/>
              </w:rPr>
              <w:t>Attachment 2 - List of 5 Focus Groups (1 sheet).</w:t>
            </w:r>
          </w:p>
          <w:p w:rsidR="00F909EC" w:rsidRDefault="00F909EC">
            <w:pPr>
              <w:keepNext/>
              <w:numPr>
                <w:ilvl w:val="0"/>
                <w:numId w:val="4"/>
              </w:numPr>
              <w:spacing w:after="0"/>
              <w:ind w:left="2228" w:hanging="1871"/>
              <w:rPr>
                <w:rFonts w:ascii="Times New Roman" w:hAnsi="Times New Roman"/>
                <w:sz w:val="24"/>
                <w:szCs w:val="24"/>
              </w:rPr>
            </w:pPr>
            <w:r>
              <w:rPr>
                <w:rFonts w:ascii="Times New Roman" w:hAnsi="Times New Roman"/>
                <w:sz w:val="24"/>
                <w:szCs w:val="24"/>
              </w:rPr>
              <w:t>Attachment 3 - “Ourtown Neighbourhood Plan Project Plan” (on 2 sheets).</w:t>
            </w:r>
          </w:p>
          <w:p w:rsidR="00F909EC" w:rsidRDefault="00F909EC">
            <w:pPr>
              <w:keepNext/>
              <w:numPr>
                <w:ilvl w:val="0"/>
                <w:numId w:val="4"/>
              </w:numPr>
              <w:spacing w:after="0"/>
              <w:ind w:left="2228" w:hanging="1871"/>
              <w:rPr>
                <w:rFonts w:ascii="Times New Roman" w:hAnsi="Times New Roman"/>
                <w:sz w:val="24"/>
                <w:szCs w:val="24"/>
              </w:rPr>
            </w:pPr>
            <w:r>
              <w:rPr>
                <w:rFonts w:ascii="Times New Roman" w:hAnsi="Times New Roman"/>
                <w:sz w:val="24"/>
                <w:szCs w:val="24"/>
              </w:rPr>
              <w:t>Attachment 4 - “Brief Guide to Completing a Project Timetable” (1 sheet).</w:t>
            </w:r>
          </w:p>
          <w:p w:rsidR="00F909EC" w:rsidRDefault="00F909EC">
            <w:pPr>
              <w:keepNext/>
              <w:numPr>
                <w:ilvl w:val="0"/>
                <w:numId w:val="4"/>
              </w:numPr>
              <w:ind w:left="2228" w:hanging="1871"/>
              <w:rPr>
                <w:rFonts w:ascii="Times New Roman" w:hAnsi="Times New Roman"/>
                <w:sz w:val="24"/>
                <w:szCs w:val="24"/>
              </w:rPr>
            </w:pPr>
            <w:r>
              <w:rPr>
                <w:rFonts w:ascii="Times New Roman" w:hAnsi="Times New Roman"/>
                <w:sz w:val="24"/>
                <w:szCs w:val="24"/>
              </w:rPr>
              <w:t>Attachment 5 - “Neighbourhood Planning: Preparation Fitness Planner” (1 sheet).</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3.</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Secretary and Target Co-ordinators</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 xml:space="preserve">BD explained that the group would need one or possibly two secretaries.  The aim would be to develop a dossier.  </w:t>
            </w:r>
          </w:p>
          <w:p w:rsidR="00F909EC" w:rsidRDefault="00F909EC">
            <w:pPr>
              <w:keepNext/>
              <w:spacing w:after="0"/>
              <w:ind w:firstLine="0"/>
              <w:rPr>
                <w:rFonts w:ascii="Times New Roman" w:hAnsi="Times New Roman"/>
                <w:sz w:val="24"/>
                <w:szCs w:val="24"/>
              </w:rPr>
            </w:pPr>
            <w:r>
              <w:rPr>
                <w:rFonts w:ascii="Times New Roman" w:hAnsi="Times New Roman"/>
                <w:sz w:val="24"/>
                <w:szCs w:val="24"/>
              </w:rPr>
              <w:t>BD proposed that we consider five key areas by creating focus groups to look at (see Attachment 2):</w:t>
            </w:r>
          </w:p>
          <w:p w:rsidR="00F909EC" w:rsidRDefault="00F909EC">
            <w:pPr>
              <w:keepNext/>
              <w:numPr>
                <w:ilvl w:val="0"/>
                <w:numId w:val="3"/>
              </w:numPr>
              <w:spacing w:after="0"/>
              <w:rPr>
                <w:rFonts w:ascii="Times New Roman" w:hAnsi="Times New Roman"/>
                <w:sz w:val="24"/>
                <w:szCs w:val="24"/>
              </w:rPr>
            </w:pPr>
            <w:r>
              <w:rPr>
                <w:rFonts w:ascii="Times New Roman" w:hAnsi="Times New Roman"/>
                <w:sz w:val="24"/>
                <w:szCs w:val="24"/>
              </w:rPr>
              <w:t>Focus Group 1 - Housing</w:t>
            </w:r>
          </w:p>
          <w:p w:rsidR="00F909EC" w:rsidRDefault="00F909EC">
            <w:pPr>
              <w:keepNext/>
              <w:numPr>
                <w:ilvl w:val="0"/>
                <w:numId w:val="3"/>
              </w:numPr>
              <w:spacing w:after="0"/>
              <w:rPr>
                <w:rFonts w:ascii="Times New Roman" w:hAnsi="Times New Roman"/>
                <w:sz w:val="24"/>
                <w:szCs w:val="24"/>
              </w:rPr>
            </w:pPr>
            <w:r>
              <w:rPr>
                <w:rFonts w:ascii="Times New Roman" w:hAnsi="Times New Roman"/>
                <w:sz w:val="24"/>
                <w:szCs w:val="24"/>
              </w:rPr>
              <w:t>Focus Group 2 - Employment and Business</w:t>
            </w:r>
          </w:p>
          <w:p w:rsidR="00F909EC" w:rsidRDefault="00F909EC">
            <w:pPr>
              <w:keepNext/>
              <w:numPr>
                <w:ilvl w:val="0"/>
                <w:numId w:val="3"/>
              </w:numPr>
              <w:spacing w:after="0"/>
              <w:rPr>
                <w:rFonts w:ascii="Times New Roman" w:hAnsi="Times New Roman"/>
                <w:sz w:val="24"/>
                <w:szCs w:val="24"/>
              </w:rPr>
            </w:pPr>
            <w:r>
              <w:rPr>
                <w:rFonts w:ascii="Times New Roman" w:hAnsi="Times New Roman"/>
                <w:sz w:val="24"/>
                <w:szCs w:val="24"/>
              </w:rPr>
              <w:t>Focus Group 3 - Roads and Transport</w:t>
            </w:r>
          </w:p>
          <w:p w:rsidR="00F909EC" w:rsidRDefault="00F909EC">
            <w:pPr>
              <w:keepNext/>
              <w:numPr>
                <w:ilvl w:val="0"/>
                <w:numId w:val="3"/>
              </w:numPr>
              <w:spacing w:after="0"/>
              <w:rPr>
                <w:rFonts w:ascii="Times New Roman" w:hAnsi="Times New Roman"/>
                <w:sz w:val="24"/>
                <w:szCs w:val="24"/>
              </w:rPr>
            </w:pPr>
            <w:r>
              <w:rPr>
                <w:rFonts w:ascii="Times New Roman" w:hAnsi="Times New Roman"/>
                <w:sz w:val="24"/>
                <w:szCs w:val="24"/>
              </w:rPr>
              <w:t>Focus Group 4 - Environment</w:t>
            </w:r>
          </w:p>
          <w:p w:rsidR="00F909EC" w:rsidRDefault="00F909EC">
            <w:pPr>
              <w:keepNext/>
              <w:numPr>
                <w:ilvl w:val="0"/>
                <w:numId w:val="3"/>
              </w:numPr>
              <w:ind w:left="714" w:hanging="357"/>
              <w:rPr>
                <w:rFonts w:ascii="Times New Roman" w:hAnsi="Times New Roman"/>
                <w:sz w:val="24"/>
                <w:szCs w:val="24"/>
              </w:rPr>
            </w:pPr>
            <w:r>
              <w:rPr>
                <w:rFonts w:ascii="Times New Roman" w:hAnsi="Times New Roman"/>
                <w:sz w:val="24"/>
                <w:szCs w:val="24"/>
              </w:rPr>
              <w:t>Focus Group 5 - Community</w:t>
            </w:r>
          </w:p>
          <w:p w:rsidR="00F909EC" w:rsidRDefault="00F909EC">
            <w:pPr>
              <w:keepNext/>
              <w:ind w:firstLine="0"/>
              <w:rPr>
                <w:rFonts w:ascii="Times New Roman" w:hAnsi="Times New Roman"/>
                <w:sz w:val="24"/>
                <w:szCs w:val="24"/>
              </w:rPr>
            </w:pPr>
            <w:r>
              <w:rPr>
                <w:rFonts w:ascii="Times New Roman" w:hAnsi="Times New Roman"/>
                <w:sz w:val="24"/>
                <w:szCs w:val="24"/>
              </w:rPr>
              <w:t>See Section 8 for more on Focus Groups.</w:t>
            </w:r>
          </w:p>
        </w:tc>
        <w:tc>
          <w:tcPr>
            <w:tcW w:w="1275" w:type="dxa"/>
          </w:tcPr>
          <w:p w:rsidR="00F909EC" w:rsidRDefault="00F909EC">
            <w:pPr>
              <w:ind w:firstLine="0"/>
              <w:rPr>
                <w:rFonts w:ascii="Times New Roman" w:hAnsi="Times New Roman"/>
                <w:sz w:val="24"/>
                <w:szCs w:val="24"/>
              </w:rPr>
            </w:pPr>
          </w:p>
          <w:p w:rsidR="00F909EC" w:rsidRDefault="00F909EC">
            <w:pPr>
              <w:ind w:firstLine="0"/>
              <w:rPr>
                <w:rFonts w:ascii="Times New Roman" w:hAnsi="Times New Roman"/>
                <w:sz w:val="24"/>
                <w:szCs w:val="24"/>
              </w:rPr>
            </w:pPr>
          </w:p>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4.</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Facts</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BD explained that, as a first step, the working group would need to collect facts about Holwell, to provide us with a basis for developing the Neighbourhood Plan - see Attachment 1 for a list of some of these.</w:t>
            </w:r>
          </w:p>
          <w:p w:rsidR="00F909EC" w:rsidRDefault="00F909EC">
            <w:pPr>
              <w:keepNext/>
              <w:ind w:firstLine="0"/>
              <w:rPr>
                <w:rFonts w:ascii="Times New Roman" w:hAnsi="Times New Roman"/>
                <w:sz w:val="24"/>
                <w:szCs w:val="24"/>
              </w:rPr>
            </w:pPr>
            <w:r>
              <w:rPr>
                <w:rFonts w:ascii="Times New Roman" w:hAnsi="Times New Roman"/>
                <w:sz w:val="24"/>
                <w:szCs w:val="24"/>
              </w:rPr>
              <w:t>Some facts about the village were discussed at the meeting.</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PhC had studied the 2011 census and said that there are about 160 households in Holwell and that the population is about 369, of which 51 were </w:t>
            </w:r>
            <w:r w:rsidR="002C02D2">
              <w:rPr>
                <w:rFonts w:ascii="Times New Roman" w:hAnsi="Times New Roman"/>
                <w:sz w:val="24"/>
                <w:szCs w:val="24"/>
              </w:rPr>
              <w:t xml:space="preserve">16 or </w:t>
            </w:r>
            <w:r>
              <w:rPr>
                <w:rFonts w:ascii="Times New Roman" w:hAnsi="Times New Roman"/>
                <w:sz w:val="24"/>
                <w:szCs w:val="24"/>
              </w:rPr>
              <w:t>under at the time of the census.</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BD asked if the population had decreased, increased, or stayed the same since the last census.  PhC said that one would need to compare the data from the 2011 census with the 2001 census, but that one would need to allow for changes to the boundary between Holwell and Bishops Caundle </w:t>
            </w:r>
            <w:r w:rsidR="002C02D2">
              <w:rPr>
                <w:rFonts w:ascii="Times New Roman" w:hAnsi="Times New Roman"/>
                <w:sz w:val="24"/>
                <w:szCs w:val="24"/>
              </w:rPr>
              <w:t>–</w:t>
            </w:r>
            <w:r>
              <w:rPr>
                <w:rFonts w:ascii="Times New Roman" w:hAnsi="Times New Roman"/>
                <w:sz w:val="24"/>
                <w:szCs w:val="24"/>
              </w:rPr>
              <w:t xml:space="preserve"> </w:t>
            </w:r>
            <w:r w:rsidR="002C02D2">
              <w:rPr>
                <w:rFonts w:ascii="Times New Roman" w:hAnsi="Times New Roman"/>
                <w:sz w:val="24"/>
                <w:szCs w:val="24"/>
              </w:rPr>
              <w:t xml:space="preserve">as a result, </w:t>
            </w:r>
            <w:r>
              <w:rPr>
                <w:rFonts w:ascii="Times New Roman" w:hAnsi="Times New Roman"/>
                <w:sz w:val="24"/>
                <w:szCs w:val="24"/>
              </w:rPr>
              <w:t>Bishops Caundle</w:t>
            </w:r>
            <w:r w:rsidR="002C02D2">
              <w:rPr>
                <w:rFonts w:ascii="Times New Roman" w:hAnsi="Times New Roman"/>
                <w:sz w:val="24"/>
                <w:szCs w:val="24"/>
              </w:rPr>
              <w:t xml:space="preserve"> </w:t>
            </w:r>
            <w:r>
              <w:rPr>
                <w:rFonts w:ascii="Times New Roman" w:hAnsi="Times New Roman"/>
                <w:sz w:val="24"/>
                <w:szCs w:val="24"/>
              </w:rPr>
              <w:t xml:space="preserve">now </w:t>
            </w:r>
            <w:r w:rsidR="002C02D2">
              <w:rPr>
                <w:rFonts w:ascii="Times New Roman" w:hAnsi="Times New Roman"/>
                <w:sz w:val="24"/>
                <w:szCs w:val="24"/>
              </w:rPr>
              <w:t>has a higher population than Holwell</w:t>
            </w:r>
            <w:r>
              <w:rPr>
                <w:rFonts w:ascii="Times New Roman" w:hAnsi="Times New Roman"/>
                <w:sz w:val="24"/>
                <w:szCs w:val="24"/>
              </w:rPr>
              <w:t>.</w:t>
            </w:r>
          </w:p>
          <w:p w:rsidR="00F909EC" w:rsidRDefault="00F909EC">
            <w:pPr>
              <w:keepNext/>
              <w:ind w:firstLine="0"/>
              <w:rPr>
                <w:rFonts w:ascii="Times New Roman" w:hAnsi="Times New Roman"/>
                <w:sz w:val="24"/>
                <w:szCs w:val="24"/>
              </w:rPr>
            </w:pPr>
            <w:r>
              <w:rPr>
                <w:rFonts w:ascii="Times New Roman" w:hAnsi="Times New Roman"/>
                <w:sz w:val="24"/>
                <w:szCs w:val="24"/>
              </w:rPr>
              <w:lastRenderedPageBreak/>
              <w:t>The question of employment in Holwell was raised.  It was believed that about 24 people work at Honeybuns Bakery, of whom 2 live locally.</w:t>
            </w:r>
          </w:p>
          <w:p w:rsidR="00F909EC" w:rsidRDefault="00F909EC">
            <w:pPr>
              <w:keepNext/>
              <w:ind w:firstLine="0"/>
              <w:rPr>
                <w:rFonts w:ascii="Times New Roman" w:hAnsi="Times New Roman"/>
                <w:sz w:val="24"/>
                <w:szCs w:val="24"/>
              </w:rPr>
            </w:pPr>
            <w:r>
              <w:rPr>
                <w:rFonts w:ascii="Times New Roman" w:hAnsi="Times New Roman"/>
                <w:sz w:val="24"/>
                <w:szCs w:val="24"/>
              </w:rPr>
              <w:t>The number of second homes in Holwell was discussed.  CE said that a high percentage of properties are owner occupied.  PhC said that this might be gleaned from the census.  BD said that the Council Tax register gave this information; he believed that there are 3 second homes in the village at present.</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lastRenderedPageBreak/>
              <w:t>5.</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Plans (Map) and West Dorset DC Local Planning Authority</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BD displayed a map of Holwell, that had been provided by CE; it may be possible to provide copies of these. BD explained that we should try to designate the boundary of an area within which the Neighbourhood Plan would apply.  He added that we should bear in mind that whatever we produce in the Neighbourhood Plan has got to work and so it needs to be viable.</w:t>
            </w:r>
          </w:p>
          <w:p w:rsidR="00F909EC" w:rsidRDefault="00F909EC">
            <w:pPr>
              <w:keepNext/>
              <w:ind w:firstLine="0"/>
              <w:rPr>
                <w:rFonts w:ascii="Times New Roman" w:hAnsi="Times New Roman"/>
                <w:sz w:val="24"/>
                <w:szCs w:val="24"/>
              </w:rPr>
            </w:pPr>
            <w:r>
              <w:rPr>
                <w:rFonts w:ascii="Times New Roman" w:hAnsi="Times New Roman"/>
                <w:sz w:val="24"/>
                <w:szCs w:val="24"/>
              </w:rPr>
              <w:t>The identification of this area was discussed.  BD said that we might, for example, state that we would like x houses built of which y should be affordable properties, though we might also say that there should be no house building within the area.  This would not necessarily preclude development outside the area, but that would then not be supported by the village.</w:t>
            </w:r>
          </w:p>
          <w:p w:rsidR="00F909EC" w:rsidRDefault="00F909EC">
            <w:pPr>
              <w:keepNext/>
              <w:ind w:firstLine="0"/>
              <w:rPr>
                <w:rFonts w:ascii="Times New Roman" w:hAnsi="Times New Roman"/>
                <w:sz w:val="24"/>
                <w:szCs w:val="24"/>
              </w:rPr>
            </w:pPr>
            <w:r>
              <w:rPr>
                <w:rFonts w:ascii="Times New Roman" w:hAnsi="Times New Roman"/>
                <w:sz w:val="24"/>
                <w:szCs w:val="24"/>
              </w:rPr>
              <w:t>DH said that we should be careful not to shut out parts of the village by only considering a given area.</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6.</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Learning About Neighbourhood Plans (NPs)</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BD explained that we would be able to have the help of a support officer from the West Dorset District Council.</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PM asked what villages were developing Neighbourhood Plans.  NP said that only five other parishes had opted to do this.  For example, King’s Stag had decided not to develop a Neighbourhood Plan.  PM said that a benefit of having a Neighbourhood Plan would be that it could protect a village from development that might otherwise be forced upon it.  </w:t>
            </w:r>
          </w:p>
          <w:p w:rsidR="00F909EC" w:rsidRDefault="00F909EC">
            <w:pPr>
              <w:keepNext/>
              <w:ind w:firstLine="0"/>
              <w:rPr>
                <w:rFonts w:ascii="Times New Roman" w:hAnsi="Times New Roman"/>
                <w:sz w:val="24"/>
                <w:szCs w:val="24"/>
              </w:rPr>
            </w:pPr>
            <w:r>
              <w:rPr>
                <w:rFonts w:ascii="Times New Roman" w:hAnsi="Times New Roman"/>
                <w:sz w:val="24"/>
                <w:szCs w:val="24"/>
              </w:rPr>
              <w:t>SA asked what the result would be if a Neighbourhood Plan were put forward at a referendum but rejected.  BD said that there would then be no Neighbourhood Plan, and the process would be at an end.</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BD said that the Neighbourhood Plan would generally be reviewed every 5 years. </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7.</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Project Timetable – Plan and Fitness Planner</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The plan and timescales for developing the Neighbourhood Plan were discussed (see Attachments 3 to 5).</w:t>
            </w:r>
          </w:p>
          <w:p w:rsidR="00F909EC" w:rsidRDefault="00F909EC">
            <w:pPr>
              <w:keepNext/>
              <w:ind w:firstLine="0"/>
              <w:rPr>
                <w:rFonts w:ascii="Times New Roman" w:hAnsi="Times New Roman"/>
                <w:sz w:val="24"/>
                <w:szCs w:val="24"/>
              </w:rPr>
            </w:pPr>
            <w:r>
              <w:rPr>
                <w:rFonts w:ascii="Times New Roman" w:hAnsi="Times New Roman"/>
                <w:sz w:val="24"/>
                <w:szCs w:val="24"/>
              </w:rPr>
              <w:t>BD’s view was that it would take up to about 9 months to complete, but he pointed out that it is for the village to do, not just this group.</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NP added that the only time restriction imposed on us is that there must be a six week consultation period.  However, he pointed out that the first </w:t>
            </w:r>
            <w:r>
              <w:rPr>
                <w:rFonts w:ascii="Times New Roman" w:hAnsi="Times New Roman"/>
                <w:sz w:val="24"/>
                <w:szCs w:val="24"/>
              </w:rPr>
              <w:lastRenderedPageBreak/>
              <w:t>Neighbourhood Plan to be developed, for Eden in Cumbria, has taken 2 years.  However, this covered 17 parishes (and included aspects like broadband).</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lastRenderedPageBreak/>
              <w:t>8.</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The Five Focus Groups</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 xml:space="preserve">BD explained that the five Focus Groups are based on those used by Buckland Newton.  </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He suggested that each Focus Group should be led by one person, but that it may have two or three people in it, who would then report on progress to the rest of the working group.  </w:t>
            </w:r>
          </w:p>
          <w:p w:rsidR="00F909EC" w:rsidRDefault="00F909EC">
            <w:pPr>
              <w:keepNext/>
              <w:ind w:firstLine="0"/>
              <w:rPr>
                <w:rFonts w:ascii="Times New Roman" w:hAnsi="Times New Roman"/>
                <w:sz w:val="24"/>
                <w:szCs w:val="24"/>
              </w:rPr>
            </w:pPr>
            <w:r>
              <w:rPr>
                <w:rFonts w:ascii="Times New Roman" w:hAnsi="Times New Roman"/>
                <w:sz w:val="24"/>
                <w:szCs w:val="24"/>
              </w:rPr>
              <w:t>The working group was asked to consider which, if any, of the Focus Groups they might like to be involved with and contact NP or BD if interested.</w:t>
            </w:r>
          </w:p>
          <w:p w:rsidR="00F909EC" w:rsidRDefault="00F909EC">
            <w:pPr>
              <w:keepNext/>
              <w:ind w:firstLine="0"/>
              <w:rPr>
                <w:rFonts w:ascii="Times New Roman" w:hAnsi="Times New Roman"/>
                <w:sz w:val="24"/>
                <w:szCs w:val="24"/>
              </w:rPr>
            </w:pPr>
            <w:r>
              <w:rPr>
                <w:rFonts w:ascii="Times New Roman" w:hAnsi="Times New Roman"/>
                <w:sz w:val="24"/>
                <w:szCs w:val="24"/>
              </w:rPr>
              <w:t>PM asked how we would collect information on villagers’ views.  NP said that Buckland Newton had started with a questionnaire and that this would be one way to proceed, although it would require funding and organisation.</w:t>
            </w:r>
          </w:p>
          <w:p w:rsidR="00F909EC" w:rsidRDefault="00F909EC">
            <w:pPr>
              <w:keepNext/>
              <w:ind w:firstLine="0"/>
              <w:rPr>
                <w:rFonts w:ascii="Times New Roman" w:hAnsi="Times New Roman"/>
                <w:sz w:val="24"/>
                <w:szCs w:val="24"/>
              </w:rPr>
            </w:pPr>
            <w:r>
              <w:rPr>
                <w:rFonts w:ascii="Times New Roman" w:hAnsi="Times New Roman"/>
                <w:sz w:val="24"/>
                <w:szCs w:val="24"/>
              </w:rPr>
              <w:t>Some aspects of the Focus Groups were discussed.</w:t>
            </w:r>
          </w:p>
        </w:tc>
        <w:tc>
          <w:tcPr>
            <w:tcW w:w="1275" w:type="dxa"/>
          </w:tcPr>
          <w:p w:rsidR="00F909EC" w:rsidRDefault="00F909EC">
            <w:pPr>
              <w:ind w:firstLine="0"/>
              <w:jc w:val="center"/>
              <w:rPr>
                <w:rFonts w:ascii="Times New Roman" w:hAnsi="Times New Roman"/>
                <w:sz w:val="24"/>
                <w:szCs w:val="24"/>
              </w:rPr>
            </w:pPr>
          </w:p>
          <w:p w:rsidR="00F909EC" w:rsidRDefault="00F909EC">
            <w:pPr>
              <w:ind w:firstLine="0"/>
              <w:jc w:val="center"/>
              <w:rPr>
                <w:rFonts w:ascii="Times New Roman" w:hAnsi="Times New Roman"/>
                <w:sz w:val="24"/>
                <w:szCs w:val="24"/>
              </w:rPr>
            </w:pPr>
          </w:p>
          <w:p w:rsidR="00F909EC" w:rsidRDefault="00F909EC">
            <w:pPr>
              <w:ind w:firstLine="0"/>
              <w:jc w:val="center"/>
              <w:rPr>
                <w:rFonts w:ascii="Times New Roman" w:hAnsi="Times New Roman"/>
                <w:sz w:val="24"/>
                <w:szCs w:val="24"/>
              </w:rPr>
            </w:pPr>
          </w:p>
          <w:p w:rsidR="00F909EC" w:rsidRDefault="00F909EC">
            <w:pPr>
              <w:spacing w:after="240"/>
              <w:ind w:firstLine="0"/>
              <w:jc w:val="center"/>
              <w:rPr>
                <w:rFonts w:ascii="Times New Roman" w:hAnsi="Times New Roman"/>
                <w:sz w:val="24"/>
                <w:szCs w:val="24"/>
              </w:rPr>
            </w:pPr>
          </w:p>
          <w:p w:rsidR="00F909EC" w:rsidRDefault="00F909EC">
            <w:pPr>
              <w:spacing w:before="120"/>
              <w:ind w:firstLine="0"/>
              <w:jc w:val="center"/>
              <w:rPr>
                <w:rFonts w:ascii="Times New Roman" w:hAnsi="Times New Roman"/>
                <w:sz w:val="24"/>
                <w:szCs w:val="24"/>
              </w:rPr>
            </w:pPr>
            <w:r>
              <w:rPr>
                <w:rFonts w:ascii="Times New Roman" w:hAnsi="Times New Roman"/>
                <w:sz w:val="24"/>
                <w:szCs w:val="24"/>
              </w:rPr>
              <w:t>All</w:t>
            </w: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8.1</w:t>
            </w:r>
          </w:p>
        </w:tc>
        <w:tc>
          <w:tcPr>
            <w:tcW w:w="7655" w:type="dxa"/>
          </w:tcPr>
          <w:p w:rsidR="00F909EC" w:rsidRDefault="00F909EC">
            <w:pPr>
              <w:keepNext/>
              <w:spacing w:before="120"/>
              <w:ind w:firstLine="0"/>
              <w:rPr>
                <w:rFonts w:ascii="Times New Roman" w:hAnsi="Times New Roman"/>
                <w:sz w:val="24"/>
                <w:szCs w:val="24"/>
                <w:u w:val="single"/>
              </w:rPr>
            </w:pPr>
            <w:r>
              <w:rPr>
                <w:rFonts w:ascii="Times New Roman" w:hAnsi="Times New Roman"/>
                <w:sz w:val="24"/>
                <w:szCs w:val="24"/>
                <w:u w:val="single"/>
              </w:rPr>
              <w:t>Housing</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 xml:space="preserve">Housing was considered to be one of the main concerns in the Neighbourhood Plan, but we need to address the questions of what is wanted - if anything (NP said that the number of houses in the plan could be large or small) and where.    </w:t>
            </w:r>
          </w:p>
          <w:p w:rsidR="00F909EC" w:rsidRDefault="00F909EC">
            <w:pPr>
              <w:keepNext/>
              <w:ind w:firstLine="0"/>
              <w:rPr>
                <w:rFonts w:ascii="Times New Roman" w:hAnsi="Times New Roman"/>
                <w:sz w:val="24"/>
                <w:szCs w:val="24"/>
              </w:rPr>
            </w:pPr>
            <w:r>
              <w:rPr>
                <w:rFonts w:ascii="Times New Roman" w:hAnsi="Times New Roman"/>
                <w:sz w:val="24"/>
                <w:szCs w:val="24"/>
              </w:rPr>
              <w:t>BD pointed out that housing in Holwell was generally cheaper than the equivalent housing in Sherborne, by about 25%.  He also said that the Neighbourhood Plan could include preferences concerning the design specification of houses and possibly set a minimum standard.</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NP asked if the new houses built in Leigh, at the same time as their new village hall, had been sold.  PhC said that builders had put up 2 properties, neither of which had </w:t>
            </w:r>
            <w:r w:rsidR="002C02D2">
              <w:rPr>
                <w:rFonts w:ascii="Times New Roman" w:hAnsi="Times New Roman"/>
                <w:sz w:val="24"/>
                <w:szCs w:val="24"/>
              </w:rPr>
              <w:t>been sold by the summer of 2012</w:t>
            </w:r>
            <w:r>
              <w:rPr>
                <w:rFonts w:ascii="Times New Roman" w:hAnsi="Times New Roman"/>
                <w:sz w:val="24"/>
                <w:szCs w:val="24"/>
              </w:rPr>
              <w:t>.</w:t>
            </w:r>
          </w:p>
          <w:p w:rsidR="00F909EC" w:rsidRDefault="00F909EC">
            <w:pPr>
              <w:keepNext/>
              <w:ind w:firstLine="0"/>
              <w:rPr>
                <w:rFonts w:ascii="Times New Roman" w:hAnsi="Times New Roman"/>
                <w:sz w:val="24"/>
                <w:szCs w:val="24"/>
              </w:rPr>
            </w:pPr>
            <w:r>
              <w:rPr>
                <w:rFonts w:ascii="Times New Roman" w:hAnsi="Times New Roman"/>
                <w:sz w:val="24"/>
                <w:szCs w:val="24"/>
              </w:rPr>
              <w:t>JE asked what constituted affordable housing.  BD explained that affordable units need subsidy and are sold as shared equity or let under Assured Shorthold Tenancy (AST) agreements – the developers receive the rent.  He added that 72% of affordable housing never gets built.</w:t>
            </w:r>
          </w:p>
          <w:p w:rsidR="00F909EC" w:rsidRDefault="00F909EC">
            <w:pPr>
              <w:keepNext/>
              <w:ind w:firstLine="0"/>
              <w:rPr>
                <w:rFonts w:ascii="Times New Roman" w:hAnsi="Times New Roman"/>
                <w:sz w:val="24"/>
                <w:szCs w:val="24"/>
              </w:rPr>
            </w:pPr>
            <w:r>
              <w:rPr>
                <w:rFonts w:ascii="Times New Roman" w:hAnsi="Times New Roman"/>
                <w:sz w:val="24"/>
                <w:szCs w:val="24"/>
              </w:rPr>
              <w:t>The question was raised of whether the affordable housing that had been built recently in Bishops Caundle had been taken.</w:t>
            </w:r>
          </w:p>
          <w:p w:rsidR="00F909EC" w:rsidRDefault="00F909EC" w:rsidP="002C02D2">
            <w:pPr>
              <w:keepNext/>
              <w:ind w:firstLine="0"/>
              <w:rPr>
                <w:rFonts w:ascii="Times New Roman" w:hAnsi="Times New Roman"/>
                <w:sz w:val="24"/>
                <w:szCs w:val="24"/>
              </w:rPr>
            </w:pPr>
            <w:r>
              <w:rPr>
                <w:rFonts w:ascii="Times New Roman" w:hAnsi="Times New Roman"/>
                <w:sz w:val="24"/>
                <w:szCs w:val="24"/>
              </w:rPr>
              <w:t xml:space="preserve">PhC said that there were currently 8 </w:t>
            </w:r>
            <w:r w:rsidR="002C02D2">
              <w:rPr>
                <w:rFonts w:ascii="Times New Roman" w:hAnsi="Times New Roman"/>
                <w:sz w:val="24"/>
                <w:szCs w:val="24"/>
              </w:rPr>
              <w:t>people on the affordable</w:t>
            </w:r>
            <w:r>
              <w:rPr>
                <w:rFonts w:ascii="Times New Roman" w:hAnsi="Times New Roman"/>
                <w:sz w:val="24"/>
                <w:szCs w:val="24"/>
              </w:rPr>
              <w:t xml:space="preserve"> housing list</w:t>
            </w:r>
            <w:r w:rsidR="002C02D2">
              <w:rPr>
                <w:rFonts w:ascii="Times New Roman" w:hAnsi="Times New Roman"/>
                <w:sz w:val="24"/>
                <w:szCs w:val="24"/>
              </w:rPr>
              <w:t xml:space="preserve"> who had a Holwell connection</w:t>
            </w:r>
            <w:r>
              <w:rPr>
                <w:rFonts w:ascii="Times New Roman" w:hAnsi="Times New Roman"/>
                <w:sz w:val="24"/>
                <w:szCs w:val="24"/>
              </w:rPr>
              <w:t>.</w:t>
            </w:r>
          </w:p>
          <w:p w:rsidR="002C02D2" w:rsidRDefault="002C02D2" w:rsidP="002C02D2">
            <w:pPr>
              <w:keepNext/>
              <w:ind w:firstLine="0"/>
              <w:rPr>
                <w:rFonts w:ascii="Times New Roman" w:hAnsi="Times New Roman"/>
                <w:sz w:val="24"/>
                <w:szCs w:val="24"/>
              </w:rPr>
            </w:pPr>
          </w:p>
          <w:p w:rsidR="002C02D2" w:rsidRDefault="002C02D2" w:rsidP="002C02D2">
            <w:pPr>
              <w:keepNext/>
              <w:ind w:firstLine="0"/>
              <w:rPr>
                <w:rFonts w:ascii="Times New Roman" w:hAnsi="Times New Roman"/>
                <w:sz w:val="24"/>
                <w:szCs w:val="24"/>
              </w:rPr>
            </w:pPr>
          </w:p>
          <w:p w:rsidR="002C02D2" w:rsidRDefault="002C02D2" w:rsidP="002C02D2">
            <w:pPr>
              <w:keepNext/>
              <w:ind w:firstLine="0"/>
              <w:rPr>
                <w:rFonts w:ascii="Times New Roman" w:hAnsi="Times New Roman"/>
                <w:sz w:val="24"/>
                <w:szCs w:val="24"/>
              </w:rPr>
            </w:pPr>
          </w:p>
          <w:p w:rsidR="002C02D2" w:rsidRDefault="002C02D2" w:rsidP="002C02D2">
            <w:pPr>
              <w:keepNext/>
              <w:ind w:firstLine="0"/>
              <w:rPr>
                <w:rFonts w:ascii="Times New Roman" w:hAnsi="Times New Roman"/>
                <w:sz w:val="24"/>
                <w:szCs w:val="24"/>
              </w:rPr>
            </w:pP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lastRenderedPageBreak/>
              <w:t>8.2</w:t>
            </w:r>
          </w:p>
        </w:tc>
        <w:tc>
          <w:tcPr>
            <w:tcW w:w="7655" w:type="dxa"/>
          </w:tcPr>
          <w:p w:rsidR="00F909EC" w:rsidRDefault="00F909EC">
            <w:pPr>
              <w:keepNext/>
              <w:spacing w:before="120"/>
              <w:ind w:firstLine="0"/>
              <w:rPr>
                <w:rFonts w:ascii="Times New Roman" w:hAnsi="Times New Roman"/>
                <w:sz w:val="24"/>
                <w:szCs w:val="24"/>
                <w:u w:val="single"/>
              </w:rPr>
            </w:pPr>
            <w:r>
              <w:rPr>
                <w:rFonts w:ascii="Times New Roman" w:hAnsi="Times New Roman"/>
                <w:sz w:val="24"/>
                <w:szCs w:val="24"/>
                <w:u w:val="single"/>
              </w:rPr>
              <w:t>Employment and Business</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The opportunities for employment in Holwell were discussed.  The main sources of employment appeared to be:</w:t>
            </w:r>
          </w:p>
          <w:p w:rsidR="00F909EC" w:rsidRDefault="00F909EC">
            <w:pPr>
              <w:keepNext/>
              <w:numPr>
                <w:ilvl w:val="0"/>
                <w:numId w:val="5"/>
              </w:numPr>
              <w:spacing w:after="0"/>
              <w:rPr>
                <w:rFonts w:ascii="Times New Roman" w:hAnsi="Times New Roman"/>
                <w:sz w:val="24"/>
                <w:szCs w:val="24"/>
              </w:rPr>
            </w:pPr>
            <w:r>
              <w:rPr>
                <w:rFonts w:ascii="Times New Roman" w:hAnsi="Times New Roman"/>
                <w:sz w:val="24"/>
                <w:szCs w:val="24"/>
              </w:rPr>
              <w:t>Agriculture</w:t>
            </w:r>
          </w:p>
          <w:p w:rsidR="00F909EC" w:rsidRDefault="00F909EC">
            <w:pPr>
              <w:keepNext/>
              <w:numPr>
                <w:ilvl w:val="0"/>
                <w:numId w:val="5"/>
              </w:numPr>
              <w:spacing w:after="0"/>
              <w:rPr>
                <w:rFonts w:ascii="Times New Roman" w:hAnsi="Times New Roman"/>
                <w:sz w:val="24"/>
                <w:szCs w:val="24"/>
              </w:rPr>
            </w:pPr>
            <w:r>
              <w:rPr>
                <w:rFonts w:ascii="Times New Roman" w:hAnsi="Times New Roman"/>
                <w:sz w:val="24"/>
                <w:szCs w:val="24"/>
              </w:rPr>
              <w:t>Holwell Nursery School</w:t>
            </w:r>
          </w:p>
          <w:p w:rsidR="00F909EC" w:rsidRDefault="00F909EC">
            <w:pPr>
              <w:keepNext/>
              <w:numPr>
                <w:ilvl w:val="0"/>
                <w:numId w:val="5"/>
              </w:numPr>
              <w:rPr>
                <w:rFonts w:ascii="Times New Roman" w:hAnsi="Times New Roman"/>
                <w:sz w:val="24"/>
                <w:szCs w:val="24"/>
              </w:rPr>
            </w:pPr>
            <w:r>
              <w:rPr>
                <w:rFonts w:ascii="Times New Roman" w:hAnsi="Times New Roman"/>
                <w:sz w:val="24"/>
                <w:szCs w:val="24"/>
              </w:rPr>
              <w:t>Honeybuns Bakery</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8.3</w:t>
            </w:r>
          </w:p>
        </w:tc>
        <w:tc>
          <w:tcPr>
            <w:tcW w:w="7655" w:type="dxa"/>
          </w:tcPr>
          <w:p w:rsidR="00F909EC" w:rsidRDefault="00F909EC">
            <w:pPr>
              <w:keepNext/>
              <w:spacing w:before="120"/>
              <w:ind w:firstLine="0"/>
              <w:rPr>
                <w:rFonts w:ascii="Times New Roman" w:hAnsi="Times New Roman"/>
                <w:sz w:val="24"/>
                <w:szCs w:val="24"/>
                <w:u w:val="single"/>
              </w:rPr>
            </w:pPr>
            <w:r>
              <w:rPr>
                <w:rFonts w:ascii="Times New Roman" w:hAnsi="Times New Roman"/>
                <w:sz w:val="24"/>
                <w:szCs w:val="24"/>
                <w:u w:val="single"/>
              </w:rPr>
              <w:t>Roads and Transport</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The speed and volume of traffic through Howell was discussed.  It was generally considered that the volume of traffic had increased over the last ten years.  The last speed census identified an average speed of traffic through Holwell, before 8am, of 52mph.  Speeds of 85 &amp; 90 mph were recorded in the evening.</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8.4</w:t>
            </w:r>
          </w:p>
        </w:tc>
        <w:tc>
          <w:tcPr>
            <w:tcW w:w="7655" w:type="dxa"/>
          </w:tcPr>
          <w:p w:rsidR="00F909EC" w:rsidRDefault="00F909EC">
            <w:pPr>
              <w:keepNext/>
              <w:spacing w:before="120"/>
              <w:ind w:firstLine="0"/>
              <w:rPr>
                <w:rFonts w:ascii="Times New Roman" w:hAnsi="Times New Roman"/>
                <w:sz w:val="24"/>
                <w:szCs w:val="24"/>
                <w:u w:val="single"/>
              </w:rPr>
            </w:pPr>
            <w:r>
              <w:rPr>
                <w:rFonts w:ascii="Times New Roman" w:hAnsi="Times New Roman"/>
                <w:sz w:val="24"/>
                <w:szCs w:val="24"/>
                <w:u w:val="single"/>
              </w:rPr>
              <w:t>Environment</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Environmental issues were not discussed at length although, the possibilities of renewable energy were raised.</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8.5</w:t>
            </w:r>
          </w:p>
        </w:tc>
        <w:tc>
          <w:tcPr>
            <w:tcW w:w="7655" w:type="dxa"/>
          </w:tcPr>
          <w:p w:rsidR="00F909EC" w:rsidRDefault="00F909EC">
            <w:pPr>
              <w:keepNext/>
              <w:spacing w:before="120"/>
              <w:ind w:firstLine="0"/>
              <w:rPr>
                <w:rFonts w:ascii="Times New Roman" w:hAnsi="Times New Roman"/>
                <w:sz w:val="24"/>
                <w:szCs w:val="24"/>
                <w:u w:val="single"/>
              </w:rPr>
            </w:pPr>
            <w:r>
              <w:rPr>
                <w:rFonts w:ascii="Times New Roman" w:hAnsi="Times New Roman"/>
                <w:sz w:val="24"/>
                <w:szCs w:val="24"/>
                <w:u w:val="single"/>
              </w:rPr>
              <w:t>Community</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BD said that the population of Holwell could probably be divided into classes, such as those over 70, those between 60 and 70, the agricultural community, etc..</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The need for a village hall was discussed.  </w:t>
            </w:r>
          </w:p>
          <w:p w:rsidR="00F909EC" w:rsidRDefault="00F909EC">
            <w:pPr>
              <w:keepNext/>
              <w:ind w:firstLine="0"/>
              <w:rPr>
                <w:rFonts w:ascii="Times New Roman" w:hAnsi="Times New Roman"/>
                <w:sz w:val="24"/>
                <w:szCs w:val="24"/>
              </w:rPr>
            </w:pPr>
            <w:r>
              <w:rPr>
                <w:rFonts w:ascii="Times New Roman" w:hAnsi="Times New Roman"/>
                <w:sz w:val="24"/>
                <w:szCs w:val="24"/>
              </w:rPr>
              <w:t xml:space="preserve">PhC said that it is possible to build a village hall by “localism”.  He also said that Sherborne Castle Estates had said that they would look favourably on selling the village hall car park to </w:t>
            </w:r>
            <w:r w:rsidR="002C02D2">
              <w:rPr>
                <w:rFonts w:ascii="Times New Roman" w:hAnsi="Times New Roman"/>
                <w:sz w:val="24"/>
                <w:szCs w:val="24"/>
              </w:rPr>
              <w:t xml:space="preserve">the </w:t>
            </w:r>
            <w:r>
              <w:rPr>
                <w:rFonts w:ascii="Times New Roman" w:hAnsi="Times New Roman"/>
                <w:sz w:val="24"/>
                <w:szCs w:val="24"/>
              </w:rPr>
              <w:t xml:space="preserve">Holwell </w:t>
            </w:r>
            <w:r w:rsidR="002C02D2">
              <w:rPr>
                <w:rFonts w:ascii="Times New Roman" w:hAnsi="Times New Roman"/>
                <w:sz w:val="24"/>
                <w:szCs w:val="24"/>
              </w:rPr>
              <w:t>Village Hall Trustees,</w:t>
            </w:r>
            <w:r>
              <w:rPr>
                <w:rFonts w:ascii="Times New Roman" w:hAnsi="Times New Roman"/>
                <w:sz w:val="24"/>
                <w:szCs w:val="24"/>
              </w:rPr>
              <w:t xml:space="preserve"> at not much above agricultural land prices.</w:t>
            </w:r>
          </w:p>
          <w:p w:rsidR="00F909EC" w:rsidRDefault="00F909EC">
            <w:pPr>
              <w:keepNext/>
              <w:ind w:firstLine="0"/>
              <w:rPr>
                <w:rFonts w:ascii="Times New Roman" w:hAnsi="Times New Roman"/>
                <w:sz w:val="24"/>
                <w:szCs w:val="24"/>
              </w:rPr>
            </w:pPr>
            <w:r>
              <w:rPr>
                <w:rFonts w:ascii="Times New Roman" w:hAnsi="Times New Roman"/>
                <w:sz w:val="24"/>
                <w:szCs w:val="24"/>
              </w:rPr>
              <w:t>PhC said that responses to the questionnaire produced at the meeting on 2/10/12 had included the view that the village hall should not be replaced once it was no longer serviceable as Holwell did not necessarily need a village hall.</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9.</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Holwell Parish Council (HPC) Website Update</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It was agreed that a website would be necessary for the successful development of the Neighbourhood Plan.  BD said that it was hoped that there would be one in about 4 weeks.</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10.</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Communication Between Working Group Members Between Meetings</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Most of the working group are accessible by e-mail.  BD/NP plan to e-mail everyone with an e-mail address in the next 7 or 8 days.  Other arrangements will be made for those without e-mail.</w:t>
            </w:r>
          </w:p>
          <w:p w:rsidR="002C02D2" w:rsidRDefault="002C02D2">
            <w:pPr>
              <w:keepNext/>
              <w:ind w:firstLine="0"/>
              <w:rPr>
                <w:rFonts w:ascii="Times New Roman" w:hAnsi="Times New Roman"/>
                <w:sz w:val="24"/>
                <w:szCs w:val="24"/>
              </w:rPr>
            </w:pPr>
          </w:p>
          <w:p w:rsidR="002C02D2" w:rsidRDefault="002C02D2">
            <w:pPr>
              <w:keepNext/>
              <w:ind w:firstLine="0"/>
            </w:pP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lastRenderedPageBreak/>
              <w:t>11.</w:t>
            </w:r>
          </w:p>
        </w:tc>
        <w:tc>
          <w:tcPr>
            <w:tcW w:w="7655" w:type="dxa"/>
          </w:tcPr>
          <w:p w:rsidR="00F909EC" w:rsidRDefault="00F909EC">
            <w:pPr>
              <w:keepNext/>
              <w:spacing w:before="120"/>
              <w:ind w:firstLine="0"/>
              <w:rPr>
                <w:rFonts w:ascii="Times New Roman" w:hAnsi="Times New Roman"/>
                <w:b/>
                <w:sz w:val="24"/>
                <w:szCs w:val="24"/>
                <w:u w:val="single"/>
              </w:rPr>
            </w:pPr>
            <w:r>
              <w:rPr>
                <w:rFonts w:ascii="Times New Roman" w:hAnsi="Times New Roman"/>
                <w:b/>
                <w:sz w:val="24"/>
                <w:szCs w:val="24"/>
                <w:u w:val="single"/>
              </w:rPr>
              <w:t>AOB &amp; Date of Next Meeting</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11.1</w:t>
            </w:r>
          </w:p>
        </w:tc>
        <w:tc>
          <w:tcPr>
            <w:tcW w:w="7655" w:type="dxa"/>
          </w:tcPr>
          <w:p w:rsidR="00F909EC" w:rsidRDefault="00F909EC">
            <w:pPr>
              <w:keepNext/>
              <w:spacing w:before="120"/>
              <w:ind w:firstLine="0"/>
              <w:rPr>
                <w:rFonts w:ascii="Times New Roman" w:hAnsi="Times New Roman"/>
                <w:sz w:val="24"/>
                <w:szCs w:val="24"/>
                <w:u w:val="single"/>
              </w:rPr>
            </w:pPr>
            <w:r>
              <w:rPr>
                <w:rFonts w:ascii="Times New Roman" w:hAnsi="Times New Roman"/>
                <w:sz w:val="24"/>
                <w:szCs w:val="24"/>
                <w:u w:val="single"/>
              </w:rPr>
              <w:t>AOB</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There is a Parish Council Meeting on Tuesday 12th February 2013.</w:t>
            </w:r>
          </w:p>
          <w:p w:rsidR="00F909EC" w:rsidRDefault="00F909EC">
            <w:pPr>
              <w:keepNext/>
              <w:ind w:firstLine="0"/>
            </w:pPr>
            <w:r>
              <w:rPr>
                <w:rFonts w:ascii="Times New Roman" w:hAnsi="Times New Roman"/>
                <w:sz w:val="24"/>
                <w:szCs w:val="24"/>
              </w:rPr>
              <w:t>PhC said that he had a letter from the owner of land adjacent to Holwell Nursery School stating that he was anxious to put in planning application for building a combination of open market and affordable housing together with an access road.  However, PhC felt that this meeting was not appropriate for discussing this further.</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spacing w:before="120"/>
              <w:ind w:firstLine="0"/>
              <w:rPr>
                <w:rFonts w:ascii="Times New Roman" w:hAnsi="Times New Roman"/>
                <w:sz w:val="24"/>
                <w:szCs w:val="24"/>
              </w:rPr>
            </w:pPr>
            <w:r>
              <w:rPr>
                <w:rFonts w:ascii="Times New Roman" w:hAnsi="Times New Roman"/>
                <w:sz w:val="24"/>
                <w:szCs w:val="24"/>
              </w:rPr>
              <w:t>11.2</w:t>
            </w:r>
          </w:p>
        </w:tc>
        <w:tc>
          <w:tcPr>
            <w:tcW w:w="7655" w:type="dxa"/>
          </w:tcPr>
          <w:p w:rsidR="00F909EC" w:rsidRDefault="00F909EC">
            <w:pPr>
              <w:keepNext/>
              <w:spacing w:before="120"/>
              <w:ind w:firstLine="0"/>
              <w:rPr>
                <w:rFonts w:ascii="Times New Roman" w:hAnsi="Times New Roman"/>
                <w:sz w:val="24"/>
                <w:szCs w:val="24"/>
                <w:u w:val="single"/>
              </w:rPr>
            </w:pPr>
            <w:r>
              <w:rPr>
                <w:rFonts w:ascii="Times New Roman" w:hAnsi="Times New Roman"/>
                <w:sz w:val="24"/>
                <w:szCs w:val="24"/>
                <w:u w:val="single"/>
              </w:rPr>
              <w:t>Date of Next Meeting</w:t>
            </w:r>
          </w:p>
        </w:tc>
        <w:tc>
          <w:tcPr>
            <w:tcW w:w="1275" w:type="dxa"/>
          </w:tcPr>
          <w:p w:rsidR="00F909EC" w:rsidRDefault="00F909EC">
            <w:pPr>
              <w:ind w:firstLine="0"/>
              <w:rPr>
                <w:rFonts w:ascii="Times New Roman" w:hAnsi="Times New Roman"/>
                <w:sz w:val="24"/>
                <w:szCs w:val="24"/>
              </w:rPr>
            </w:pPr>
          </w:p>
        </w:tc>
      </w:tr>
      <w:tr w:rsidR="00F909EC">
        <w:tc>
          <w:tcPr>
            <w:tcW w:w="817" w:type="dxa"/>
          </w:tcPr>
          <w:p w:rsidR="00F909EC" w:rsidRDefault="00F909EC">
            <w:pPr>
              <w:ind w:firstLine="0"/>
              <w:rPr>
                <w:rFonts w:ascii="Times New Roman" w:hAnsi="Times New Roman"/>
                <w:sz w:val="24"/>
                <w:szCs w:val="24"/>
              </w:rPr>
            </w:pPr>
          </w:p>
        </w:tc>
        <w:tc>
          <w:tcPr>
            <w:tcW w:w="7655" w:type="dxa"/>
          </w:tcPr>
          <w:p w:rsidR="00F909EC" w:rsidRDefault="00F909EC">
            <w:pPr>
              <w:keepNext/>
              <w:ind w:firstLine="0"/>
              <w:rPr>
                <w:rFonts w:ascii="Times New Roman" w:hAnsi="Times New Roman"/>
                <w:sz w:val="24"/>
                <w:szCs w:val="24"/>
              </w:rPr>
            </w:pPr>
            <w:r>
              <w:rPr>
                <w:rFonts w:ascii="Times New Roman" w:hAnsi="Times New Roman"/>
                <w:sz w:val="24"/>
                <w:szCs w:val="24"/>
              </w:rPr>
              <w:t>Suitable days of the week for future meetings were discussed; there was no day that would be ideal for everybody and it was agreed that meetings should not always be on the same day of the week.</w:t>
            </w:r>
          </w:p>
          <w:p w:rsidR="00F909EC" w:rsidRDefault="00F909EC">
            <w:pPr>
              <w:keepNext/>
              <w:ind w:firstLine="0"/>
              <w:rPr>
                <w:rFonts w:ascii="Times New Roman" w:hAnsi="Times New Roman"/>
                <w:sz w:val="24"/>
                <w:szCs w:val="24"/>
              </w:rPr>
            </w:pPr>
            <w:r>
              <w:rPr>
                <w:rFonts w:ascii="Times New Roman" w:hAnsi="Times New Roman"/>
                <w:sz w:val="24"/>
                <w:szCs w:val="24"/>
              </w:rPr>
              <w:t>CE asked whether the Neighbourhood Plan meetings would be separate from the Parish Council meetings.  BD said that they would be separate, but a report on progress would be included in the Parish Council meeting agenda.</w:t>
            </w:r>
          </w:p>
          <w:p w:rsidR="00F909EC" w:rsidRDefault="00F909EC">
            <w:pPr>
              <w:keepNext/>
              <w:ind w:firstLine="0"/>
              <w:rPr>
                <w:rFonts w:ascii="Times New Roman" w:hAnsi="Times New Roman"/>
                <w:sz w:val="24"/>
                <w:szCs w:val="24"/>
              </w:rPr>
            </w:pPr>
            <w:r>
              <w:rPr>
                <w:rFonts w:ascii="Times New Roman" w:hAnsi="Times New Roman"/>
                <w:sz w:val="24"/>
                <w:szCs w:val="24"/>
              </w:rPr>
              <w:t>It was agreed that the next full Neighbourhood Plan Working Group meeting should take place after Easter, during April.</w:t>
            </w:r>
          </w:p>
          <w:p w:rsidR="00F909EC" w:rsidRDefault="00F909EC">
            <w:pPr>
              <w:keepNext/>
              <w:ind w:firstLine="0"/>
              <w:rPr>
                <w:rFonts w:ascii="Times New Roman" w:hAnsi="Times New Roman"/>
                <w:sz w:val="24"/>
                <w:szCs w:val="24"/>
              </w:rPr>
            </w:pPr>
            <w:r>
              <w:rPr>
                <w:rFonts w:ascii="Times New Roman" w:hAnsi="Times New Roman"/>
                <w:sz w:val="24"/>
                <w:szCs w:val="24"/>
              </w:rPr>
              <w:t>BD thanked NP for providing the venue, and refreshments, for this meeting.</w:t>
            </w:r>
          </w:p>
        </w:tc>
        <w:tc>
          <w:tcPr>
            <w:tcW w:w="1275" w:type="dxa"/>
          </w:tcPr>
          <w:p w:rsidR="00F909EC" w:rsidRDefault="00F909EC">
            <w:pPr>
              <w:ind w:firstLine="0"/>
              <w:rPr>
                <w:rFonts w:ascii="Times New Roman" w:hAnsi="Times New Roman"/>
                <w:sz w:val="24"/>
                <w:szCs w:val="24"/>
              </w:rPr>
            </w:pPr>
          </w:p>
        </w:tc>
      </w:tr>
    </w:tbl>
    <w:p w:rsidR="00F909EC" w:rsidRDefault="00F909EC"/>
    <w:p w:rsidR="00F909EC" w:rsidRDefault="00F909EC"/>
    <w:p w:rsidR="00F909EC" w:rsidRDefault="00F909EC"/>
    <w:p w:rsidR="00F909EC" w:rsidRDefault="00F909EC"/>
    <w:p w:rsidR="00F909EC" w:rsidRDefault="00F909EC"/>
    <w:p w:rsidR="00F909EC" w:rsidRDefault="00F909EC"/>
    <w:p w:rsidR="00F909EC" w:rsidRDefault="00F909EC">
      <w:pPr>
        <w:tabs>
          <w:tab w:val="left" w:pos="2469"/>
        </w:tabs>
      </w:pPr>
      <w:r>
        <w:tab/>
      </w:r>
      <w:r>
        <w:tab/>
      </w:r>
    </w:p>
    <w:p w:rsidR="00F909EC" w:rsidRDefault="00F909EC">
      <w:r>
        <w:br w:type="page"/>
      </w:r>
      <w:r>
        <w:rPr>
          <w:u w:val="single"/>
        </w:rPr>
        <w:lastRenderedPageBreak/>
        <w:t>Attachment 1</w:t>
      </w:r>
      <w:r>
        <w:t>:</w:t>
      </w:r>
    </w:p>
    <w:p w:rsidR="00F909EC" w:rsidRDefault="0053314F">
      <w:r>
        <w:rPr>
          <w:noProof/>
          <w:lang w:eastAsia="en-GB"/>
        </w:rPr>
        <w:drawing>
          <wp:anchor distT="0" distB="0" distL="114300" distR="114300" simplePos="0" relativeHeight="251655168" behindDoc="0" locked="0" layoutInCell="1" allowOverlap="1">
            <wp:simplePos x="0" y="0"/>
            <wp:positionH relativeFrom="column">
              <wp:posOffset>-147320</wp:posOffset>
            </wp:positionH>
            <wp:positionV relativeFrom="paragraph">
              <wp:posOffset>155575</wp:posOffset>
            </wp:positionV>
            <wp:extent cx="5878195" cy="8288655"/>
            <wp:effectExtent l="19050" t="19050" r="27305" b="17145"/>
            <wp:wrapNone/>
            <wp:docPr id="2" name="Picture 2" descr="Attachment 001 -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 001 - Agen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8195" cy="8288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09EC" w:rsidRDefault="00F909EC">
      <w:r>
        <w:br w:type="page"/>
      </w:r>
      <w:r>
        <w:rPr>
          <w:u w:val="single"/>
        </w:rPr>
        <w:lastRenderedPageBreak/>
        <w:t>Attachment 2</w:t>
      </w:r>
      <w:r>
        <w:t>:</w:t>
      </w:r>
    </w:p>
    <w:p w:rsidR="00F909EC" w:rsidRDefault="00F909EC"/>
    <w:p w:rsidR="00F909EC" w:rsidRDefault="0053314F">
      <w:r>
        <w:rPr>
          <w:noProof/>
          <w:lang w:eastAsia="en-GB"/>
        </w:rPr>
        <w:drawing>
          <wp:anchor distT="0" distB="0" distL="114300" distR="114300" simplePos="0" relativeHeight="251656192" behindDoc="0" locked="0" layoutInCell="1" allowOverlap="1">
            <wp:simplePos x="0" y="0"/>
            <wp:positionH relativeFrom="column">
              <wp:posOffset>-161925</wp:posOffset>
            </wp:positionH>
            <wp:positionV relativeFrom="paragraph">
              <wp:posOffset>-3810</wp:posOffset>
            </wp:positionV>
            <wp:extent cx="5733415" cy="8084185"/>
            <wp:effectExtent l="19050" t="19050" r="19685" b="12065"/>
            <wp:wrapNone/>
            <wp:docPr id="3" name="Picture 3" descr="Attachment 002 - 5F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 002 - 5FG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8084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09EC" w:rsidRDefault="00F909EC">
      <w:r>
        <w:br w:type="page"/>
      </w:r>
      <w:r>
        <w:rPr>
          <w:u w:val="single"/>
        </w:rPr>
        <w:lastRenderedPageBreak/>
        <w:t>Attachment 3 (Page 1)</w:t>
      </w:r>
      <w:r>
        <w:t>:</w:t>
      </w:r>
    </w:p>
    <w:p w:rsidR="00F909EC" w:rsidRDefault="00F909EC"/>
    <w:p w:rsidR="00F909EC" w:rsidRDefault="0053314F">
      <w:r>
        <w:rPr>
          <w:noProof/>
          <w:lang w:eastAsia="en-GB"/>
        </w:rPr>
        <w:drawing>
          <wp:anchor distT="0" distB="0" distL="114300" distR="114300" simplePos="0" relativeHeight="251657216" behindDoc="0" locked="0" layoutInCell="1" allowOverlap="1">
            <wp:simplePos x="0" y="0"/>
            <wp:positionH relativeFrom="column">
              <wp:posOffset>-307340</wp:posOffset>
            </wp:positionH>
            <wp:positionV relativeFrom="paragraph">
              <wp:posOffset>10795</wp:posOffset>
            </wp:positionV>
            <wp:extent cx="5733415" cy="8084185"/>
            <wp:effectExtent l="19050" t="19050" r="19685" b="12065"/>
            <wp:wrapNone/>
            <wp:docPr id="4" name="Picture 4" descr="Attachment 003 - PP1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ment 003 - PP1of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8084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09EC" w:rsidRDefault="00F909EC">
      <w:r>
        <w:br w:type="page"/>
      </w:r>
    </w:p>
    <w:p w:rsidR="00F909EC" w:rsidRDefault="00F909EC">
      <w:r>
        <w:rPr>
          <w:u w:val="single"/>
        </w:rPr>
        <w:t>Attachment 3 (Page 2)</w:t>
      </w:r>
      <w:r>
        <w:t>:</w:t>
      </w:r>
    </w:p>
    <w:p w:rsidR="00F909EC" w:rsidRDefault="0053314F">
      <w:r>
        <w:rPr>
          <w:noProof/>
          <w:lang w:eastAsia="en-GB"/>
        </w:rPr>
        <w:drawing>
          <wp:anchor distT="0" distB="0" distL="114300" distR="114300" simplePos="0" relativeHeight="251658240" behindDoc="0" locked="0" layoutInCell="1" allowOverlap="1">
            <wp:simplePos x="0" y="0"/>
            <wp:positionH relativeFrom="column">
              <wp:posOffset>-234315</wp:posOffset>
            </wp:positionH>
            <wp:positionV relativeFrom="paragraph">
              <wp:posOffset>40005</wp:posOffset>
            </wp:positionV>
            <wp:extent cx="5733415" cy="8084185"/>
            <wp:effectExtent l="19050" t="19050" r="19685" b="12065"/>
            <wp:wrapNone/>
            <wp:docPr id="5" name="Picture 5" descr="Attachment 003 - PP2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 003 - PP2of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8084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09EC" w:rsidRDefault="00F909EC">
      <w:r>
        <w:br w:type="page"/>
      </w:r>
    </w:p>
    <w:p w:rsidR="00F909EC" w:rsidRDefault="00F909EC">
      <w:r>
        <w:rPr>
          <w:u w:val="single"/>
        </w:rPr>
        <w:t>Attachment 4</w:t>
      </w:r>
      <w:r>
        <w:t>:</w:t>
      </w:r>
    </w:p>
    <w:p w:rsidR="00F909EC" w:rsidRDefault="0053314F">
      <w:r>
        <w:rPr>
          <w:noProof/>
          <w:lang w:eastAsia="en-GB"/>
        </w:rPr>
        <w:drawing>
          <wp:anchor distT="0" distB="0" distL="114300" distR="114300" simplePos="0" relativeHeight="251659264" behindDoc="0" locked="0" layoutInCell="1" allowOverlap="1">
            <wp:simplePos x="0" y="0"/>
            <wp:positionH relativeFrom="column">
              <wp:posOffset>-234315</wp:posOffset>
            </wp:positionH>
            <wp:positionV relativeFrom="paragraph">
              <wp:posOffset>98425</wp:posOffset>
            </wp:positionV>
            <wp:extent cx="5733415" cy="8084185"/>
            <wp:effectExtent l="19050" t="19050" r="19685" b="12065"/>
            <wp:wrapNone/>
            <wp:docPr id="6" name="Picture 6" descr="Attachment 004 -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ment 004 - Gu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8084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09EC" w:rsidRDefault="00F909EC">
      <w:r>
        <w:br w:type="page"/>
      </w:r>
    </w:p>
    <w:p w:rsidR="00F909EC" w:rsidRDefault="00F909EC">
      <w:r>
        <w:rPr>
          <w:u w:val="single"/>
        </w:rPr>
        <w:t>Attachment 5</w:t>
      </w:r>
      <w:r>
        <w:t>:</w:t>
      </w:r>
    </w:p>
    <w:p w:rsidR="00F909EC" w:rsidRDefault="0053314F">
      <w:r>
        <w:rPr>
          <w:noProof/>
          <w:lang w:eastAsia="en-GB"/>
        </w:rPr>
        <w:drawing>
          <wp:anchor distT="0" distB="0" distL="114300" distR="114300" simplePos="0" relativeHeight="251660288" behindDoc="0" locked="0" layoutInCell="1" allowOverlap="1">
            <wp:simplePos x="0" y="0"/>
            <wp:positionH relativeFrom="column">
              <wp:posOffset>-234315</wp:posOffset>
            </wp:positionH>
            <wp:positionV relativeFrom="paragraph">
              <wp:posOffset>83820</wp:posOffset>
            </wp:positionV>
            <wp:extent cx="5733415" cy="8084185"/>
            <wp:effectExtent l="19050" t="19050" r="19685" b="12065"/>
            <wp:wrapNone/>
            <wp:docPr id="7" name="Picture 7" descr="Attachment 005 - F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ment 005 - Fit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8084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09EC" w:rsidRDefault="00F909EC"/>
    <w:sectPr w:rsidR="00F909EC" w:rsidSect="0037041B">
      <w:headerReference w:type="default" r:id="rId14"/>
      <w:footerReference w:type="default" r:id="rId15"/>
      <w:pgSz w:w="11906" w:h="16838"/>
      <w:pgMar w:top="1742"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A65" w:rsidRDefault="00F43A65">
      <w:pPr>
        <w:spacing w:after="0"/>
      </w:pPr>
      <w:r>
        <w:separator/>
      </w:r>
    </w:p>
  </w:endnote>
  <w:endnote w:type="continuationSeparator" w:id="0">
    <w:p w:rsidR="00F43A65" w:rsidRDefault="00F43A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9EC" w:rsidRDefault="006103F3">
    <w:pPr>
      <w:pStyle w:val="Footer"/>
      <w:jc w:val="center"/>
      <w:rPr>
        <w:rFonts w:ascii="Times New Roman" w:hAnsi="Times New Roman"/>
      </w:rPr>
    </w:pPr>
    <w:r>
      <w:rPr>
        <w:rFonts w:ascii="Times New Roman" w:hAnsi="Times New Roman"/>
      </w:rPr>
      <w:fldChar w:fldCharType="begin"/>
    </w:r>
    <w:r w:rsidR="00F909EC">
      <w:rPr>
        <w:rFonts w:ascii="Times New Roman" w:hAnsi="Times New Roman"/>
      </w:rPr>
      <w:instrText xml:space="preserve"> PAGE   \* MERGEFORMAT </w:instrText>
    </w:r>
    <w:r>
      <w:rPr>
        <w:rFonts w:ascii="Times New Roman" w:hAnsi="Times New Roman"/>
      </w:rPr>
      <w:fldChar w:fldCharType="separate"/>
    </w:r>
    <w:r w:rsidR="0053314F">
      <w:rPr>
        <w:rFonts w:ascii="Times New Roman" w:hAnsi="Times New Roman"/>
        <w:noProof/>
      </w:rPr>
      <w:t>1</w:t>
    </w:r>
    <w:r>
      <w:rPr>
        <w:rFonts w:ascii="Times New Roman" w:hAnsi="Times New Roman"/>
      </w:rPr>
      <w:fldChar w:fldCharType="end"/>
    </w:r>
  </w:p>
  <w:p w:rsidR="00F909EC" w:rsidRDefault="00F909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A65" w:rsidRDefault="00F43A65">
      <w:pPr>
        <w:spacing w:after="0"/>
      </w:pPr>
      <w:r>
        <w:separator/>
      </w:r>
    </w:p>
  </w:footnote>
  <w:footnote w:type="continuationSeparator" w:id="0">
    <w:p w:rsidR="00F43A65" w:rsidRDefault="00F43A6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9EC" w:rsidRDefault="00F909EC">
    <w:pPr>
      <w:pStyle w:val="Header"/>
      <w:tabs>
        <w:tab w:val="right" w:pos="8789"/>
      </w:tabs>
      <w:jc w:val="right"/>
      <w:rPr>
        <w:rFonts w:ascii="Times New Roman" w:hAnsi="Times New Roman"/>
        <w:i/>
        <w:sz w:val="20"/>
        <w:szCs w:val="20"/>
      </w:rPr>
    </w:pPr>
    <w:r>
      <w:rPr>
        <w:rFonts w:ascii="Times New Roman" w:hAnsi="Times New Roman"/>
        <w:sz w:val="20"/>
        <w:szCs w:val="20"/>
      </w:rPr>
      <w:t>Neighbourhood Plan Working Group Meeting 1 – Meeting Notes</w:t>
    </w:r>
    <w:r w:rsidR="00965E8B">
      <w:rPr>
        <w:rFonts w:ascii="Times New Roman" w:hAnsi="Times New Roman"/>
        <w:sz w:val="20"/>
        <w:szCs w:val="20"/>
      </w:rPr>
      <w:t xml:space="preserve"> (Issue 2)</w:t>
    </w:r>
  </w:p>
  <w:p w:rsidR="00F909EC" w:rsidRDefault="00F909EC">
    <w:pPr>
      <w:pStyle w:val="Header"/>
      <w:tabs>
        <w:tab w:val="right" w:pos="8789"/>
      </w:tabs>
      <w:jc w:val="right"/>
      <w:rPr>
        <w:rFonts w:ascii="Times New Roman" w:hAnsi="Times New Roman"/>
        <w:sz w:val="20"/>
        <w:szCs w:val="20"/>
      </w:rPr>
    </w:pPr>
    <w:r>
      <w:rPr>
        <w:rFonts w:ascii="Times New Roman" w:hAnsi="Times New Roman"/>
        <w:i/>
        <w:sz w:val="20"/>
        <w:szCs w:val="20"/>
      </w:rPr>
      <w:tab/>
    </w:r>
    <w:r>
      <w:rPr>
        <w:rFonts w:ascii="Times New Roman" w:hAnsi="Times New Roman"/>
        <w:sz w:val="20"/>
        <w:szCs w:val="20"/>
      </w:rPr>
      <w:t>6</w:t>
    </w:r>
    <w:r>
      <w:rPr>
        <w:rFonts w:ascii="Times New Roman" w:hAnsi="Times New Roman"/>
        <w:sz w:val="20"/>
        <w:szCs w:val="20"/>
        <w:vertAlign w:val="superscript"/>
      </w:rPr>
      <w:t>th</w:t>
    </w:r>
    <w:r>
      <w:rPr>
        <w:rFonts w:ascii="Times New Roman" w:hAnsi="Times New Roman"/>
        <w:sz w:val="20"/>
        <w:szCs w:val="20"/>
      </w:rPr>
      <w:t xml:space="preserve"> February 2013</w:t>
    </w:r>
  </w:p>
  <w:p w:rsidR="00F909EC" w:rsidRDefault="00F909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E3FA7"/>
    <w:multiLevelType w:val="hybridMultilevel"/>
    <w:tmpl w:val="3246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002501"/>
    <w:multiLevelType w:val="hybridMultilevel"/>
    <w:tmpl w:val="8362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115E85"/>
    <w:multiLevelType w:val="hybridMultilevel"/>
    <w:tmpl w:val="ABC07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7D114A3"/>
    <w:multiLevelType w:val="hybridMultilevel"/>
    <w:tmpl w:val="DEB8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62C5640"/>
    <w:multiLevelType w:val="multilevel"/>
    <w:tmpl w:val="EB74449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E8B"/>
    <w:rsid w:val="00262E8B"/>
    <w:rsid w:val="002C02D2"/>
    <w:rsid w:val="0037041B"/>
    <w:rsid w:val="0053314F"/>
    <w:rsid w:val="006103F3"/>
    <w:rsid w:val="00965E8B"/>
    <w:rsid w:val="00A25336"/>
    <w:rsid w:val="00A8744E"/>
    <w:rsid w:val="00BC4928"/>
    <w:rsid w:val="00ED4461"/>
    <w:rsid w:val="00F43A65"/>
    <w:rsid w:val="00F90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1B"/>
    <w:pPr>
      <w:spacing w:after="120"/>
      <w:ind w:hanging="357"/>
    </w:pPr>
    <w:rPr>
      <w:sz w:val="22"/>
      <w:szCs w:val="22"/>
      <w:lang w:eastAsia="en-US"/>
    </w:rPr>
  </w:style>
  <w:style w:type="paragraph" w:styleId="Heading1">
    <w:name w:val="heading 1"/>
    <w:basedOn w:val="Normal"/>
    <w:next w:val="Normal"/>
    <w:qFormat/>
    <w:rsid w:val="0037041B"/>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unhideWhenUsed/>
    <w:rsid w:val="0037041B"/>
    <w:pPr>
      <w:tabs>
        <w:tab w:val="center" w:pos="4513"/>
        <w:tab w:val="right" w:pos="9026"/>
      </w:tabs>
      <w:spacing w:after="0"/>
    </w:pPr>
  </w:style>
  <w:style w:type="character" w:customStyle="1" w:styleId="HeaderChar">
    <w:name w:val="Header Char"/>
    <w:basedOn w:val="DefaultParagraphFont"/>
    <w:semiHidden/>
    <w:rsid w:val="0037041B"/>
  </w:style>
  <w:style w:type="paragraph" w:styleId="Footer">
    <w:name w:val="footer"/>
    <w:basedOn w:val="Normal"/>
    <w:semiHidden/>
    <w:unhideWhenUsed/>
    <w:rsid w:val="0037041B"/>
    <w:pPr>
      <w:tabs>
        <w:tab w:val="center" w:pos="4513"/>
        <w:tab w:val="right" w:pos="9026"/>
      </w:tabs>
      <w:spacing w:after="0"/>
    </w:pPr>
  </w:style>
  <w:style w:type="character" w:customStyle="1" w:styleId="FooterChar">
    <w:name w:val="Footer Char"/>
    <w:basedOn w:val="DefaultParagraphFont"/>
    <w:rsid w:val="0037041B"/>
  </w:style>
  <w:style w:type="paragraph" w:customStyle="1" w:styleId="StylezMins3Right0cm">
    <w:name w:val="Style zMins 3 + Right:  0 cm"/>
    <w:basedOn w:val="Normal"/>
    <w:rsid w:val="0037041B"/>
    <w:pPr>
      <w:spacing w:line="260" w:lineRule="atLeast"/>
      <w:ind w:firstLine="0"/>
    </w:pPr>
    <w:rPr>
      <w:rFonts w:ascii="Helvetica" w:eastAsia="Times New Roman" w:hAnsi="Helvetica"/>
      <w:b/>
      <w:bCs/>
      <w:sz w:val="20"/>
      <w:szCs w:val="20"/>
      <w:lang w:val="en-US" w:eastAsia="en-GB"/>
    </w:rPr>
  </w:style>
  <w:style w:type="paragraph" w:customStyle="1" w:styleId="zMins4">
    <w:name w:val="zMins 4"/>
    <w:basedOn w:val="Normal"/>
    <w:rsid w:val="0037041B"/>
    <w:pPr>
      <w:spacing w:line="260" w:lineRule="atLeast"/>
      <w:ind w:left="2540" w:firstLine="0"/>
    </w:pPr>
    <w:rPr>
      <w:rFonts w:ascii="Times" w:eastAsia="Times New Roman" w:hAnsi="Times"/>
      <w:sz w:val="24"/>
      <w:szCs w:val="20"/>
      <w:lang w:val="en-US" w:eastAsia="en-GB"/>
    </w:rPr>
  </w:style>
  <w:style w:type="character" w:customStyle="1" w:styleId="Heading1Char">
    <w:name w:val="Heading 1 Char"/>
    <w:rsid w:val="0037041B"/>
    <w:rPr>
      <w:rFonts w:ascii="Cambria" w:eastAsia="Times New Roman" w:hAnsi="Cambria" w:cs="Times New Roman"/>
      <w:b/>
      <w:bCs/>
      <w:kern w:val="32"/>
      <w:sz w:val="32"/>
      <w:szCs w:val="32"/>
      <w:lang w:eastAsia="en-US"/>
    </w:rPr>
  </w:style>
  <w:style w:type="paragraph" w:styleId="BalloonText">
    <w:name w:val="Balloon Text"/>
    <w:basedOn w:val="Normal"/>
    <w:link w:val="BalloonTextChar"/>
    <w:uiPriority w:val="99"/>
    <w:semiHidden/>
    <w:unhideWhenUsed/>
    <w:rsid w:val="0053314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14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1B"/>
    <w:pPr>
      <w:spacing w:after="120"/>
      <w:ind w:hanging="357"/>
    </w:pPr>
    <w:rPr>
      <w:sz w:val="22"/>
      <w:szCs w:val="22"/>
      <w:lang w:eastAsia="en-US"/>
    </w:rPr>
  </w:style>
  <w:style w:type="paragraph" w:styleId="Heading1">
    <w:name w:val="heading 1"/>
    <w:basedOn w:val="Normal"/>
    <w:next w:val="Normal"/>
    <w:qFormat/>
    <w:rsid w:val="0037041B"/>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unhideWhenUsed/>
    <w:rsid w:val="0037041B"/>
    <w:pPr>
      <w:tabs>
        <w:tab w:val="center" w:pos="4513"/>
        <w:tab w:val="right" w:pos="9026"/>
      </w:tabs>
      <w:spacing w:after="0"/>
    </w:pPr>
  </w:style>
  <w:style w:type="character" w:customStyle="1" w:styleId="HeaderChar">
    <w:name w:val="Header Char"/>
    <w:basedOn w:val="DefaultParagraphFont"/>
    <w:semiHidden/>
    <w:rsid w:val="0037041B"/>
  </w:style>
  <w:style w:type="paragraph" w:styleId="Footer">
    <w:name w:val="footer"/>
    <w:basedOn w:val="Normal"/>
    <w:semiHidden/>
    <w:unhideWhenUsed/>
    <w:rsid w:val="0037041B"/>
    <w:pPr>
      <w:tabs>
        <w:tab w:val="center" w:pos="4513"/>
        <w:tab w:val="right" w:pos="9026"/>
      </w:tabs>
      <w:spacing w:after="0"/>
    </w:pPr>
  </w:style>
  <w:style w:type="character" w:customStyle="1" w:styleId="FooterChar">
    <w:name w:val="Footer Char"/>
    <w:basedOn w:val="DefaultParagraphFont"/>
    <w:rsid w:val="0037041B"/>
  </w:style>
  <w:style w:type="paragraph" w:customStyle="1" w:styleId="StylezMins3Right0cm">
    <w:name w:val="Style zMins 3 + Right:  0 cm"/>
    <w:basedOn w:val="Normal"/>
    <w:rsid w:val="0037041B"/>
    <w:pPr>
      <w:spacing w:line="260" w:lineRule="atLeast"/>
      <w:ind w:firstLine="0"/>
    </w:pPr>
    <w:rPr>
      <w:rFonts w:ascii="Helvetica" w:eastAsia="Times New Roman" w:hAnsi="Helvetica"/>
      <w:b/>
      <w:bCs/>
      <w:sz w:val="20"/>
      <w:szCs w:val="20"/>
      <w:lang w:val="en-US" w:eastAsia="en-GB"/>
    </w:rPr>
  </w:style>
  <w:style w:type="paragraph" w:customStyle="1" w:styleId="zMins4">
    <w:name w:val="zMins 4"/>
    <w:basedOn w:val="Normal"/>
    <w:rsid w:val="0037041B"/>
    <w:pPr>
      <w:spacing w:line="260" w:lineRule="atLeast"/>
      <w:ind w:left="2540" w:firstLine="0"/>
    </w:pPr>
    <w:rPr>
      <w:rFonts w:ascii="Times" w:eastAsia="Times New Roman" w:hAnsi="Times"/>
      <w:sz w:val="24"/>
      <w:szCs w:val="20"/>
      <w:lang w:val="en-US" w:eastAsia="en-GB"/>
    </w:rPr>
  </w:style>
  <w:style w:type="character" w:customStyle="1" w:styleId="Heading1Char">
    <w:name w:val="Heading 1 Char"/>
    <w:rsid w:val="0037041B"/>
    <w:rPr>
      <w:rFonts w:ascii="Cambria" w:eastAsia="Times New Roman" w:hAnsi="Cambria" w:cs="Times New Roman"/>
      <w:b/>
      <w:bCs/>
      <w:kern w:val="32"/>
      <w:sz w:val="32"/>
      <w:szCs w:val="32"/>
      <w:lang w:eastAsia="en-US"/>
    </w:rPr>
  </w:style>
  <w:style w:type="paragraph" w:styleId="BalloonText">
    <w:name w:val="Balloon Text"/>
    <w:basedOn w:val="Normal"/>
    <w:link w:val="BalloonTextChar"/>
    <w:uiPriority w:val="99"/>
    <w:semiHidden/>
    <w:unhideWhenUsed/>
    <w:rsid w:val="0053314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14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1700</Words>
  <Characters>9693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AgustaWestland</Company>
  <LinksUpToDate>false</LinksUpToDate>
  <CharactersWithSpaces>11371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 W J Atchison</dc:creator>
  <cp:lastModifiedBy>Owner</cp:lastModifiedBy>
  <cp:revision>2</cp:revision>
  <cp:lastPrinted>2015-08-19T11:53:00Z</cp:lastPrinted>
  <dcterms:created xsi:type="dcterms:W3CDTF">2015-08-19T11:58:00Z</dcterms:created>
  <dcterms:modified xsi:type="dcterms:W3CDTF">2015-08-19T11:58:00Z</dcterms:modified>
</cp:coreProperties>
</file>